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24 августа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22 августа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22 июля </w:t>
            </w:r>
            <w:r>
              <w:rPr>
                <w:b/>
                <w:bCs/>
                <w:sz w:val="20"/>
                <w:szCs w:val="20"/>
              </w:rPr>
              <w:t xml:space="preserve">2023 </w:t>
            </w:r>
            <w:r>
              <w:rPr>
                <w:b/>
                <w:sz w:val="20"/>
                <w:szCs w:val="20"/>
              </w:rPr>
              <w:t xml:space="preserve">года </w:t>
            </w:r>
            <w:r>
              <w:rPr>
                <w:b/>
                <w:bCs/>
                <w:sz w:val="20"/>
                <w:szCs w:val="20"/>
              </w:rPr>
              <w:t>с 08:00</w:t>
            </w:r>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22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23 августа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after="220"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p>
    <w:p>
      <w:pPr>
        <w:pStyle w:val="1"/>
        <w:spacing w:after="220" w:line="283" w:lineRule="auto"/>
        <w:ind w:firstLine="680"/>
        <w:jc w:val="both"/>
        <w:rPr>
          <w:sz w:val="20"/>
          <w:szCs w:val="20"/>
        </w:rPr>
      </w:pPr>
      <w:r>
        <w:rPr>
          <w:sz w:val="20"/>
          <w:szCs w:val="20"/>
        </w:rPr>
        <w:lastRenderedPageBreak/>
        <w:t xml:space="preserve">Срок аренды составляет 3 (три) года.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33 156,07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994,68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33 156,07</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 xml:space="preserve">Российская Федерация, Вологодская область, Вологодский муниципальный район, сельское поселения Сосновское, п. </w:t>
            </w:r>
            <w:proofErr w:type="spellStart"/>
            <w:r>
              <w:rPr>
                <w:b/>
                <w:bCs/>
                <w:sz w:val="20"/>
                <w:szCs w:val="20"/>
              </w:rPr>
              <w:t>Рубцово</w:t>
            </w:r>
            <w:proofErr w:type="spellEnd"/>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1719</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35:25:0603016:1027</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склады</w:t>
            </w:r>
          </w:p>
        </w:tc>
      </w:tr>
      <w:tr>
        <w:trPr>
          <w:trHeight w:hRule="exact" w:val="163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  Охранная зона кабельных линий электроснабжения ГПП-2-РП-1-ТП 10КВ, расположенные на территории Вологодского района Вологодской области; Реестровый номер: 35:25-6.259;</w:t>
            </w:r>
          </w:p>
          <w:p>
            <w:pPr>
              <w:pStyle w:val="a5"/>
              <w:ind w:firstLine="0"/>
              <w:jc w:val="both"/>
              <w:rPr>
                <w:bCs/>
                <w:sz w:val="20"/>
                <w:szCs w:val="20"/>
              </w:rPr>
            </w:pPr>
            <w:r>
              <w:rPr>
                <w:bCs/>
                <w:sz w:val="20"/>
                <w:szCs w:val="20"/>
              </w:rPr>
              <w:t xml:space="preserve">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 Реестровый номер границы: 35:00-6.266.</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284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204" w:type="dxa"/>
            <w:gridSpan w:val="4"/>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686"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lang w:bidi="ar-SA"/>
              </w:rPr>
            </w:pPr>
            <w:r>
              <w:rPr>
                <w:sz w:val="20"/>
                <w:szCs w:val="20"/>
                <w:lang w:bidi="ar-SA"/>
              </w:rPr>
              <w:t xml:space="preserve">В соответствии с </w:t>
            </w:r>
            <w:r>
              <w:rPr>
                <w:sz w:val="20"/>
                <w:szCs w:val="20"/>
              </w:rPr>
              <w:t xml:space="preserve">Правилами землепользования и застройки сельского поселения Сосновское Вологодского муниципального района Вологодской области, утвержденными Постановлением Правительства Вологодской области от </w:t>
            </w:r>
            <w:r>
              <w:rPr>
                <w:color w:val="auto"/>
                <w:sz w:val="20"/>
                <w:szCs w:val="20"/>
                <w:lang w:bidi="ar-SA"/>
              </w:rPr>
              <w:t>28.12.2020 № 1562</w:t>
            </w:r>
            <w:r>
              <w:rPr>
                <w:sz w:val="20"/>
                <w:szCs w:val="20"/>
              </w:rPr>
              <w:t xml:space="preserve"> установлены следующие параметры разрешенного строительства</w:t>
            </w:r>
            <w:r>
              <w:rPr>
                <w:sz w:val="20"/>
                <w:szCs w:val="20"/>
                <w:lang w:bidi="ar-SA"/>
              </w:rPr>
              <w:t>: минимальный отступ от границы соседнего земельного участка;</w:t>
            </w:r>
            <w:r>
              <w:rPr>
                <w:color w:val="auto"/>
                <w:sz w:val="20"/>
                <w:szCs w:val="20"/>
                <w:lang w:bidi="ar-SA"/>
              </w:rPr>
              <w:t xml:space="preserve"> </w:t>
            </w:r>
            <w:r>
              <w:rPr>
                <w:sz w:val="20"/>
                <w:szCs w:val="20"/>
                <w:lang w:bidi="ar-SA"/>
              </w:rPr>
              <w:t xml:space="preserve">минимальный отступ от красной линии до линии застройки; предельное количество этажей (или предельная высота) определяется в соответствии с действующими нормативами; </w:t>
            </w:r>
            <w:bookmarkStart w:id="0" w:name="_GoBack"/>
            <w:bookmarkEnd w:id="0"/>
            <w:r>
              <w:rPr>
                <w:sz w:val="20"/>
                <w:szCs w:val="20"/>
                <w:lang w:bidi="ar-SA"/>
              </w:rPr>
              <w:t>максимальный процент застройки в границах земельного участка – 60%.</w:t>
            </w: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15.06.2022 № ВП-08/47916,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15.06.2022 № МР2/2-2/15/3207, </w:t>
      </w:r>
    </w:p>
    <w:p>
      <w:pPr>
        <w:pStyle w:val="1"/>
        <w:tabs>
          <w:tab w:val="left" w:pos="327"/>
        </w:tabs>
        <w:ind w:left="400" w:firstLine="0"/>
        <w:jc w:val="both"/>
        <w:rPr>
          <w:bCs/>
          <w:sz w:val="20"/>
          <w:szCs w:val="20"/>
        </w:rPr>
      </w:pPr>
      <w:r>
        <w:rPr>
          <w:bCs/>
          <w:sz w:val="20"/>
          <w:szCs w:val="20"/>
        </w:rPr>
        <w:t xml:space="preserve">ПАО «Ростелеком» от 20.06.2022 № 01/05/56644/22,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xml:space="preserve">» от 10.06.2022 № 6-3/662, </w:t>
      </w:r>
    </w:p>
    <w:p>
      <w:pPr>
        <w:pStyle w:val="1"/>
        <w:tabs>
          <w:tab w:val="left" w:pos="327"/>
        </w:tabs>
        <w:ind w:left="400" w:firstLine="0"/>
        <w:jc w:val="both"/>
        <w:rPr>
          <w:bCs/>
          <w:sz w:val="20"/>
          <w:szCs w:val="20"/>
        </w:rPr>
      </w:pPr>
      <w:r>
        <w:rPr>
          <w:bCs/>
          <w:sz w:val="20"/>
          <w:szCs w:val="20"/>
        </w:rPr>
        <w:t>АО «</w:t>
      </w:r>
      <w:proofErr w:type="spellStart"/>
      <w:r>
        <w:rPr>
          <w:bCs/>
          <w:sz w:val="20"/>
          <w:szCs w:val="20"/>
        </w:rPr>
        <w:t>Вологдаоблэнерго</w:t>
      </w:r>
      <w:proofErr w:type="spellEnd"/>
      <w:r>
        <w:rPr>
          <w:bCs/>
          <w:sz w:val="20"/>
          <w:szCs w:val="20"/>
        </w:rPr>
        <w:t>» от 01.08.2022 № 7-4/07812.</w:t>
      </w:r>
    </w:p>
    <w:p>
      <w:pPr>
        <w:pStyle w:val="1"/>
        <w:tabs>
          <w:tab w:val="left" w:pos="327"/>
        </w:tabs>
        <w:ind w:left="400"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lastRenderedPageBreak/>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w:t>
      </w:r>
      <w:r>
        <w:rPr>
          <w:sz w:val="20"/>
          <w:szCs w:val="20"/>
        </w:rPr>
        <w:lastRenderedPageBreak/>
        <w:t>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w:t>
      </w:r>
      <w:r>
        <w:rPr>
          <w:sz w:val="20"/>
          <w:szCs w:val="20"/>
        </w:rPr>
        <w:lastRenderedPageBreak/>
        <w:t xml:space="preserve">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9</Pages>
  <Words>3971</Words>
  <Characters>22636</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121</cp:revision>
  <dcterms:created xsi:type="dcterms:W3CDTF">2023-05-03T08:54:00Z</dcterms:created>
  <dcterms:modified xsi:type="dcterms:W3CDTF">2023-07-21T06:02:00Z</dcterms:modified>
</cp:coreProperties>
</file>