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Электронный аукцион, открытый по составу участников и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30 января 2024 года с 08:0</w:t>
            </w:r>
            <w:bookmarkStart w:id="0" w:name="_GoBack"/>
            <w:bookmarkEnd w:id="0"/>
            <w:r>
              <w:rPr>
                <w:b/>
                <w:bCs/>
                <w:sz w:val="24"/>
                <w:szCs w:val="24"/>
              </w:rPr>
              <w:t>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29 января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27 декабря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26 января 2024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29 января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ind w:firstLine="0"/>
        <w:jc w:val="both"/>
        <w:rPr>
          <w:color w:val="auto"/>
        </w:rPr>
      </w:pPr>
      <w:r>
        <w:rPr>
          <w:b/>
          <w:bCs/>
          <w:sz w:val="20"/>
          <w:szCs w:val="20"/>
        </w:rPr>
        <w:t xml:space="preserve">3.1.  Основание проведения </w:t>
      </w:r>
      <w:r>
        <w:rPr>
          <w:b/>
          <w:bCs/>
        </w:rPr>
        <w:t xml:space="preserve">аукциона: </w:t>
      </w:r>
      <w:r>
        <w:rPr>
          <w:color w:val="auto"/>
        </w:rPr>
        <w:t xml:space="preserve">постановление администрации   Вологодского   муниципального округа от 03.03.2023 № 474-01 «О проведении аукциона по продаже земельных участков в электронной форме» в редакции постановления администрации Вологодского   муниципального округа от </w:t>
      </w:r>
      <w:r>
        <w:rPr>
          <w:color w:val="auto"/>
        </w:rPr>
        <w:lastRenderedPageBreak/>
        <w:t>19.07.2023 № 2819-01 «О внесении изменений в постановление администрации Вологодского муниципального округа от 03 марта 2023 года № 474-01 «О проведении аукциона по продаже земельных участков в электронной форме».</w:t>
      </w:r>
    </w:p>
    <w:p>
      <w:pPr>
        <w:pStyle w:val="1"/>
        <w:spacing w:after="140" w:line="276" w:lineRule="auto"/>
        <w:ind w:firstLine="708"/>
        <w:jc w:val="both"/>
      </w:pPr>
      <w:r>
        <w:rPr>
          <w:b/>
          <w:bCs/>
        </w:rPr>
        <w:t xml:space="preserve">Предмет аукциона: </w:t>
      </w:r>
      <w:r>
        <w:rPr>
          <w:bCs/>
        </w:rPr>
        <w:t xml:space="preserve">земельный участок, </w:t>
      </w:r>
      <w:r>
        <w:t xml:space="preserve">государственная собственность на который не разграничена, с кадастровым номером </w:t>
      </w:r>
      <w:r>
        <w:rPr>
          <w:bCs/>
        </w:rPr>
        <w:t>35:25:0705006:429</w:t>
      </w:r>
      <w:r>
        <w:t xml:space="preserve">, площадью 1550 </w:t>
      </w:r>
      <w:proofErr w:type="spellStart"/>
      <w:proofErr w:type="gramStart"/>
      <w:r>
        <w:t>кв.м</w:t>
      </w:r>
      <w:proofErr w:type="spellEnd"/>
      <w:proofErr w:type="gramEnd"/>
      <w:r>
        <w:t xml:space="preserve">, находящийся на землях населенных пунктов, местоположение которого установлено: Российская Федерация, Вологодская область, Вологодский район, Спасское сельское поселение, д. </w:t>
      </w:r>
      <w:proofErr w:type="spellStart"/>
      <w:r>
        <w:t>Кирики</w:t>
      </w:r>
      <w:proofErr w:type="spellEnd"/>
      <w:r>
        <w:t xml:space="preserve">-Улита, с разрешенным видом использования - для ведения личного подсобного хозяйства (приусадебный земельный участок).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427 319,50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12 819,58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427 319,50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4"/>
        <w:gridCol w:w="8"/>
        <w:gridCol w:w="3384"/>
        <w:gridCol w:w="5686"/>
        <w:gridCol w:w="6"/>
        <w:gridCol w:w="8"/>
      </w:tblGrid>
      <w:tr>
        <w:trPr>
          <w:gridAfter w:val="1"/>
          <w:wAfter w:w="8" w:type="dxa"/>
          <w:trHeight w:hRule="exact" w:val="295"/>
          <w:jc w:val="center"/>
        </w:trPr>
        <w:tc>
          <w:tcPr>
            <w:tcW w:w="482"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384"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gridAfter w:val="1"/>
          <w:wAfter w:w="8" w:type="dxa"/>
          <w:trHeight w:hRule="exact" w:val="671"/>
          <w:jc w:val="center"/>
        </w:trPr>
        <w:tc>
          <w:tcPr>
            <w:tcW w:w="482"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384"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район, Спасское сельское поселение, д. </w:t>
            </w:r>
            <w:proofErr w:type="spellStart"/>
            <w:r>
              <w:rPr>
                <w:b/>
                <w:bCs/>
                <w:sz w:val="20"/>
                <w:szCs w:val="20"/>
              </w:rPr>
              <w:t>Кирики</w:t>
            </w:r>
            <w:proofErr w:type="spellEnd"/>
            <w:r>
              <w:rPr>
                <w:b/>
                <w:bCs/>
                <w:sz w:val="20"/>
                <w:szCs w:val="20"/>
              </w:rPr>
              <w:t>-Улита</w:t>
            </w:r>
          </w:p>
          <w:p>
            <w:pPr>
              <w:pStyle w:val="a5"/>
              <w:spacing w:line="240" w:lineRule="auto"/>
              <w:ind w:firstLine="0"/>
              <w:rPr>
                <w:b/>
                <w:bCs/>
                <w:sz w:val="20"/>
                <w:szCs w:val="20"/>
              </w:rPr>
            </w:pPr>
          </w:p>
          <w:p>
            <w:pPr>
              <w:pStyle w:val="a5"/>
              <w:spacing w:line="240" w:lineRule="auto"/>
              <w:ind w:firstLine="0"/>
              <w:rPr>
                <w:b/>
                <w:sz w:val="20"/>
                <w:szCs w:val="20"/>
              </w:rPr>
            </w:pPr>
          </w:p>
        </w:tc>
      </w:tr>
      <w:tr>
        <w:trPr>
          <w:gridAfter w:val="1"/>
          <w:wAfter w:w="8" w:type="dxa"/>
          <w:trHeight w:hRule="exact" w:val="428"/>
          <w:jc w:val="center"/>
        </w:trPr>
        <w:tc>
          <w:tcPr>
            <w:tcW w:w="482"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384"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proofErr w:type="gramStart"/>
            <w:r>
              <w:rPr>
                <w:sz w:val="20"/>
                <w:szCs w:val="20"/>
              </w:rPr>
              <w:t>кв.м</w:t>
            </w:r>
            <w:proofErr w:type="spellEnd"/>
            <w:proofErr w:type="gramEnd"/>
            <w:r>
              <w:rPr>
                <w:sz w:val="20"/>
                <w:szCs w:val="20"/>
              </w:rPr>
              <w:t>)</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1550</w:t>
            </w:r>
          </w:p>
          <w:p>
            <w:pPr>
              <w:pStyle w:val="a5"/>
              <w:spacing w:line="240" w:lineRule="auto"/>
              <w:ind w:firstLine="0"/>
              <w:rPr>
                <w:b/>
                <w:sz w:val="20"/>
                <w:szCs w:val="20"/>
              </w:rPr>
            </w:pPr>
          </w:p>
        </w:tc>
      </w:tr>
      <w:tr>
        <w:trPr>
          <w:gridAfter w:val="1"/>
          <w:wAfter w:w="8" w:type="dxa"/>
          <w:trHeight w:hRule="exact" w:val="281"/>
          <w:jc w:val="center"/>
        </w:trPr>
        <w:tc>
          <w:tcPr>
            <w:tcW w:w="482"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384"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35:25:0705006:429</w:t>
            </w:r>
          </w:p>
        </w:tc>
      </w:tr>
      <w:tr>
        <w:trPr>
          <w:gridAfter w:val="1"/>
          <w:wAfter w:w="8" w:type="dxa"/>
          <w:trHeight w:hRule="exact" w:val="451"/>
          <w:jc w:val="center"/>
        </w:trPr>
        <w:tc>
          <w:tcPr>
            <w:tcW w:w="482"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384"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gridAfter w:val="1"/>
          <w:wAfter w:w="8" w:type="dxa"/>
          <w:trHeight w:hRule="exact" w:val="284"/>
          <w:jc w:val="center"/>
        </w:trPr>
        <w:tc>
          <w:tcPr>
            <w:tcW w:w="482"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384"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gridAfter w:val="1"/>
          <w:wAfter w:w="8" w:type="dxa"/>
          <w:trHeight w:hRule="exact" w:val="545"/>
          <w:jc w:val="center"/>
        </w:trPr>
        <w:tc>
          <w:tcPr>
            <w:tcW w:w="482"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384"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gridAfter w:val="2"/>
          <w:wAfter w:w="14" w:type="dxa"/>
          <w:trHeight w:hRule="exact" w:val="465"/>
          <w:jc w:val="center"/>
        </w:trPr>
        <w:tc>
          <w:tcPr>
            <w:tcW w:w="474"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392" w:type="dxa"/>
            <w:gridSpan w:val="2"/>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bCs/>
                <w:sz w:val="20"/>
                <w:szCs w:val="20"/>
              </w:rPr>
              <w:t>Отсутствуют</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474"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392"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gridAfter w:val="1"/>
          <w:wAfter w:w="8" w:type="dxa"/>
          <w:trHeight w:hRule="exact" w:val="670"/>
          <w:jc w:val="center"/>
        </w:trPr>
        <w:tc>
          <w:tcPr>
            <w:tcW w:w="9558"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right="59" w:firstLine="0"/>
        <w:jc w:val="both"/>
        <w:rPr>
          <w:bCs/>
          <w:sz w:val="20"/>
          <w:szCs w:val="20"/>
        </w:rPr>
      </w:pPr>
      <w:r>
        <w:rPr>
          <w:bCs/>
          <w:sz w:val="20"/>
          <w:szCs w:val="20"/>
        </w:rPr>
        <w:t xml:space="preserve">АО «Газпром газораспределение Вологда» от 15.06.2023 № ВП-08/53990, </w:t>
      </w:r>
    </w:p>
    <w:p>
      <w:pPr>
        <w:pStyle w:val="1"/>
        <w:tabs>
          <w:tab w:val="left" w:pos="327"/>
        </w:tabs>
        <w:ind w:left="400" w:right="59" w:firstLine="0"/>
        <w:jc w:val="both"/>
        <w:rPr>
          <w:bCs/>
          <w:sz w:val="20"/>
          <w:szCs w:val="20"/>
        </w:rPr>
      </w:pPr>
      <w:r>
        <w:rPr>
          <w:bCs/>
          <w:sz w:val="20"/>
          <w:szCs w:val="20"/>
        </w:rPr>
        <w:t xml:space="preserve">ПО «Вологодский электрические сети» от 10.07.2023 № МР2/2-2/15/3525, </w:t>
      </w:r>
    </w:p>
    <w:p>
      <w:pPr>
        <w:pStyle w:val="1"/>
        <w:tabs>
          <w:tab w:val="left" w:pos="327"/>
        </w:tabs>
        <w:ind w:left="400" w:right="59" w:firstLine="0"/>
        <w:jc w:val="both"/>
        <w:rPr>
          <w:bCs/>
          <w:sz w:val="20"/>
          <w:szCs w:val="20"/>
        </w:rPr>
      </w:pPr>
      <w:r>
        <w:rPr>
          <w:bCs/>
          <w:sz w:val="20"/>
          <w:szCs w:val="20"/>
        </w:rPr>
        <w:t xml:space="preserve">ПАО «Ростелеком» от 28.03.2022 № 01/05/22051/22, </w:t>
      </w:r>
    </w:p>
    <w:p>
      <w:pPr>
        <w:pStyle w:val="1"/>
        <w:tabs>
          <w:tab w:val="left" w:pos="327"/>
        </w:tabs>
        <w:ind w:left="400" w:right="59"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14.06.2023 № 6-3/449.</w:t>
      </w:r>
    </w:p>
    <w:p>
      <w:pPr>
        <w:tabs>
          <w:tab w:val="left" w:pos="327"/>
        </w:tabs>
        <w:spacing w:line="252" w:lineRule="auto"/>
        <w:ind w:left="400" w:firstLine="400"/>
        <w:jc w:val="both"/>
        <w:rPr>
          <w:rFonts w:ascii="Times New Roman" w:eastAsia="Times New Roman" w:hAnsi="Times New Roman" w:cs="Times New Roman"/>
          <w:bCs/>
          <w:color w:val="auto"/>
          <w:sz w:val="20"/>
          <w:szCs w:val="20"/>
        </w:rPr>
      </w:pPr>
      <w:bookmarkStart w:id="2" w:name="bookmark9"/>
      <w:bookmarkStart w:id="3" w:name="bookmark10"/>
      <w:bookmarkStart w:id="4" w:name="bookmark7"/>
      <w:bookmarkStart w:id="5" w:name="bookmark8"/>
      <w:bookmarkEnd w:id="2"/>
      <w:r>
        <w:rPr>
          <w:rFonts w:ascii="Times New Roman" w:eastAsia="Times New Roman" w:hAnsi="Times New Roman" w:cs="Times New Roman"/>
          <w:bCs/>
          <w:color w:val="auto"/>
          <w:sz w:val="20"/>
          <w:szCs w:val="20"/>
        </w:rPr>
        <w:t xml:space="preserve">В соответствии с правилами землепользования и застройки </w:t>
      </w:r>
      <w:r>
        <w:rPr>
          <w:rFonts w:ascii="Times New Roman" w:eastAsia="Times New Roman" w:hAnsi="Times New Roman" w:cs="Times New Roman"/>
          <w:b/>
          <w:bCs/>
          <w:color w:val="auto"/>
          <w:sz w:val="20"/>
          <w:szCs w:val="20"/>
        </w:rPr>
        <w:t xml:space="preserve">Спасского </w:t>
      </w:r>
      <w:r>
        <w:rPr>
          <w:rFonts w:ascii="Times New Roman" w:eastAsia="Times New Roman" w:hAnsi="Times New Roman" w:cs="Times New Roman"/>
          <w:bCs/>
          <w:color w:val="auto"/>
          <w:sz w:val="20"/>
          <w:szCs w:val="20"/>
        </w:rPr>
        <w:t>сельского поселения Вологодского муниципального района Вологодской области, утвержденными постановлением Правительства области от 11 ноября 2019 года № 1057:</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1"/>
        <w:keepNext/>
        <w:keepLines/>
        <w:tabs>
          <w:tab w:val="left" w:pos="500"/>
        </w:tabs>
        <w:spacing w:line="254" w:lineRule="auto"/>
        <w:rPr>
          <w:sz w:val="20"/>
          <w:szCs w:val="20"/>
        </w:rPr>
      </w:pPr>
    </w:p>
    <w:p>
      <w:pPr>
        <w:pStyle w:val="11"/>
        <w:keepNext/>
        <w:keepLines/>
        <w:tabs>
          <w:tab w:val="left" w:pos="500"/>
        </w:tabs>
        <w:spacing w:line="254" w:lineRule="auto"/>
        <w:rPr>
          <w:sz w:val="20"/>
          <w:szCs w:val="20"/>
        </w:rPr>
      </w:pPr>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w:t>
      </w:r>
      <w:r>
        <w:rPr>
          <w:sz w:val="20"/>
          <w:szCs w:val="20"/>
        </w:rPr>
        <w:lastRenderedPageBreak/>
        <w:t>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 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numPr>
          <w:ilvl w:val="0"/>
          <w:numId w:val="2"/>
        </w:numPr>
        <w:tabs>
          <w:tab w:val="left" w:pos="950"/>
        </w:tabs>
        <w:spacing w:line="240" w:lineRule="auto"/>
        <w:ind w:firstLine="800"/>
        <w:jc w:val="both"/>
        <w:rPr>
          <w:sz w:val="20"/>
          <w:szCs w:val="20"/>
        </w:rPr>
      </w:pPr>
      <w:r>
        <w:rPr>
          <w:sz w:val="20"/>
          <w:szCs w:val="20"/>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1"/>
        <w:spacing w:line="240" w:lineRule="auto"/>
        <w:ind w:firstLine="740"/>
        <w:jc w:val="both"/>
        <w:rPr>
          <w:sz w:val="20"/>
          <w:szCs w:val="20"/>
        </w:rPr>
      </w:pPr>
      <w:r>
        <w:rPr>
          <w:sz w:val="20"/>
          <w:szCs w:val="20"/>
        </w:rPr>
        <w:lastRenderedPageBreak/>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734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753</TotalTime>
  <Pages>9</Pages>
  <Words>3999</Words>
  <Characters>22796</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290</cp:revision>
  <cp:lastPrinted>2023-07-28T09:47:00Z</cp:lastPrinted>
  <dcterms:created xsi:type="dcterms:W3CDTF">2023-05-03T08:54:00Z</dcterms:created>
  <dcterms:modified xsi:type="dcterms:W3CDTF">2023-12-27T13:51:00Z</dcterms:modified>
</cp:coreProperties>
</file>