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03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02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октября </w:t>
            </w:r>
            <w:r>
              <w:rPr>
                <w:b/>
                <w:bCs/>
                <w:sz w:val="24"/>
                <w:szCs w:val="24"/>
              </w:rPr>
              <w:t xml:space="preserve">2023 </w:t>
            </w:r>
            <w:r>
              <w:rPr>
                <w:b/>
                <w:sz w:val="24"/>
                <w:szCs w:val="24"/>
              </w:rPr>
              <w:t xml:space="preserve">года </w:t>
            </w:r>
            <w:r>
              <w:rPr>
                <w:b/>
                <w:bCs/>
                <w:sz w:val="24"/>
                <w:szCs w:val="24"/>
              </w:rPr>
              <w:t>с 20:00</w:t>
            </w:r>
            <w:bookmarkStart w:id="0" w:name="_GoBack"/>
            <w:bookmarkEnd w:id="0"/>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02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color w:val="auto"/>
          <w:sz w:val="20"/>
          <w:szCs w:val="20"/>
        </w:rPr>
        <w:lastRenderedPageBreak/>
        <w:t xml:space="preserve">от 25.09.2023 № 3767-01 «О проведении аукционов в электронной форме по продаже земельных участков». </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35:25:0603041:254</w:t>
      </w:r>
      <w:r>
        <w:t xml:space="preserve">, площадью 971 </w:t>
      </w:r>
      <w:proofErr w:type="spellStart"/>
      <w:proofErr w:type="gramStart"/>
      <w:r>
        <w:t>кв.м</w:t>
      </w:r>
      <w:proofErr w:type="spellEnd"/>
      <w:proofErr w:type="gramEnd"/>
      <w:r>
        <w:t>,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Дмитриевское, с разрешенным видом использования - 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146 368,54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4 391,05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146 368,54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Дмитриевское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971</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35:25:0603041:254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67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35:25-6.1261: Охранная зона ВЛ-10кВ </w:t>
            </w:r>
            <w:proofErr w:type="spellStart"/>
            <w:r>
              <w:rPr>
                <w:bCs/>
                <w:sz w:val="20"/>
                <w:szCs w:val="20"/>
              </w:rPr>
              <w:t>ф.Родионцево</w:t>
            </w:r>
            <w:proofErr w:type="spellEnd"/>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345"/>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22.08.2023 № ВП-08/55068, </w:t>
      </w:r>
    </w:p>
    <w:p>
      <w:pPr>
        <w:pStyle w:val="1"/>
        <w:rPr>
          <w:bCs/>
          <w:sz w:val="20"/>
          <w:szCs w:val="20"/>
        </w:rPr>
      </w:pPr>
      <w:r>
        <w:rPr>
          <w:bCs/>
          <w:sz w:val="20"/>
          <w:szCs w:val="20"/>
        </w:rPr>
        <w:t xml:space="preserve">ПО «Вологодский электрические сети» от 11.08.2023 № МР2/2-2/15/4149, </w:t>
      </w:r>
    </w:p>
    <w:p>
      <w:pPr>
        <w:pStyle w:val="1"/>
        <w:rPr>
          <w:bCs/>
          <w:sz w:val="20"/>
          <w:szCs w:val="20"/>
        </w:rPr>
      </w:pPr>
      <w:r>
        <w:rPr>
          <w:bCs/>
          <w:sz w:val="20"/>
          <w:szCs w:val="20"/>
        </w:rPr>
        <w:t xml:space="preserve">ПАО «Ростелеком» от 11.08.2023 № 01/05/97572/23,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07.09.2023 № 6-3/692.</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ind w:right="59"/>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 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9</Pages>
  <Words>4000</Words>
  <Characters>22801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241</cp:revision>
  <cp:lastPrinted>2023-07-25T15:34:00Z</cp:lastPrinted>
  <dcterms:created xsi:type="dcterms:W3CDTF">2023-05-03T08:54:00Z</dcterms:created>
  <dcterms:modified xsi:type="dcterms:W3CDTF">2023-10-03T14:46:00Z</dcterms:modified>
</cp:coreProperties>
</file>