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35:25:0706002:439 площадью 3000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w:t>
      </w:r>
      <w:proofErr w:type="spellStart"/>
      <w:r>
        <w:rPr>
          <w:sz w:val="20"/>
          <w:szCs w:val="20"/>
        </w:rPr>
        <w:t>Кудрино</w:t>
      </w:r>
      <w:proofErr w:type="spellEnd"/>
      <w:r>
        <w:rPr>
          <w:sz w:val="20"/>
          <w:szCs w:val="20"/>
        </w:rPr>
        <w:t>, с разрешенным использованием – для индивидуального жилищного строительства.</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827 070,00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24 812,10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827 070,00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Кудрино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3000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35:25:0706002:439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Государственная неразграниченная   </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815"/>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54"/>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r>
              <w:rPr>
                <w:sz w:val="20"/>
                <w:szCs w:val="20"/>
              </w:rPr>
              <w:t xml:space="preserve">    </w:t>
            </w: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hanging="116"/>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400" w:hanging="116"/>
        <w:jc w:val="both"/>
        <w:rPr>
          <w:bCs/>
          <w:sz w:val="20"/>
          <w:szCs w:val="20"/>
        </w:rPr>
      </w:pPr>
      <w:r>
        <w:rPr>
          <w:bCs/>
          <w:sz w:val="20"/>
          <w:szCs w:val="20"/>
        </w:rPr>
        <w:t xml:space="preserve">АО «Газпром газораспределение Вологда» от 31.08.2023 № ВП-08/55366, </w:t>
      </w:r>
    </w:p>
    <w:p>
      <w:pPr>
        <w:pStyle w:val="1"/>
        <w:tabs>
          <w:tab w:val="left" w:pos="426"/>
        </w:tabs>
        <w:ind w:left="400" w:hanging="116"/>
        <w:jc w:val="both"/>
        <w:rPr>
          <w:bCs/>
          <w:sz w:val="20"/>
          <w:szCs w:val="20"/>
        </w:rPr>
      </w:pPr>
      <w:r>
        <w:rPr>
          <w:bCs/>
          <w:sz w:val="20"/>
          <w:szCs w:val="20"/>
        </w:rPr>
        <w:t xml:space="preserve">ПО «Вологодский электрические сети» от 04.09.2023 № МР2/2-2/15/4489, </w:t>
      </w:r>
    </w:p>
    <w:p>
      <w:pPr>
        <w:pStyle w:val="1"/>
        <w:tabs>
          <w:tab w:val="left" w:pos="426"/>
        </w:tabs>
        <w:ind w:left="400" w:hanging="116"/>
        <w:jc w:val="both"/>
        <w:rPr>
          <w:bCs/>
          <w:sz w:val="20"/>
          <w:szCs w:val="20"/>
        </w:rPr>
      </w:pPr>
      <w:r>
        <w:rPr>
          <w:bCs/>
          <w:sz w:val="20"/>
          <w:szCs w:val="20"/>
        </w:rPr>
        <w:t xml:space="preserve">ПАО «Ростелеком» от 07.09.2023 № 01/05/109723/23, </w:t>
      </w:r>
    </w:p>
    <w:p>
      <w:pPr>
        <w:pStyle w:val="1"/>
        <w:tabs>
          <w:tab w:val="left" w:pos="426"/>
        </w:tabs>
        <w:ind w:left="400" w:hanging="116"/>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30.08.2023 № 6-3/674.</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20 %  </w:t>
            </w:r>
          </w:p>
        </w:tc>
      </w:tr>
    </w:tbl>
    <w:p>
      <w:pPr>
        <w:tabs>
          <w:tab w:val="left" w:pos="327"/>
        </w:tabs>
        <w:spacing w:line="252" w:lineRule="auto"/>
        <w:jc w:val="both"/>
        <w:rPr>
          <w:rFonts w:ascii="Times New Roman" w:eastAsia="Times New Roman" w:hAnsi="Times New Roman" w:cs="Times New Roman"/>
          <w:b/>
          <w:bCs/>
          <w:color w:val="auto"/>
          <w:sz w:val="20"/>
          <w:szCs w:val="20"/>
        </w:rPr>
      </w:pPr>
      <w:bookmarkStart w:id="1" w:name="_GoBack"/>
      <w:bookmarkEnd w:id="1"/>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lastRenderedPageBreak/>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9</Pages>
  <Words>4002</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384</cp:revision>
  <dcterms:created xsi:type="dcterms:W3CDTF">2023-05-03T08:54:00Z</dcterms:created>
  <dcterms:modified xsi:type="dcterms:W3CDTF">2023-10-05T08:42:00Z</dcterms:modified>
</cp:coreProperties>
</file>