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28 сентября 2023 года с 09</w:t>
            </w:r>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24 августа </w:t>
            </w:r>
            <w:r>
              <w:rPr>
                <w:b/>
                <w:bCs/>
                <w:sz w:val="24"/>
                <w:szCs w:val="24"/>
              </w:rPr>
              <w:t xml:space="preserve">2023 </w:t>
            </w:r>
            <w:r>
              <w:rPr>
                <w:b/>
                <w:sz w:val="24"/>
                <w:szCs w:val="24"/>
              </w:rPr>
              <w:t xml:space="preserve">года </w:t>
            </w:r>
            <w:r>
              <w:rPr>
                <w:b/>
                <w:bCs/>
                <w:sz w:val="24"/>
                <w:szCs w:val="24"/>
              </w:rPr>
              <w:t>с 08:00</w:t>
            </w:r>
          </w:p>
          <w:p>
            <w:pPr>
              <w:pStyle w:val="a5"/>
              <w:spacing w:line="240" w:lineRule="auto"/>
              <w:ind w:firstLine="0"/>
              <w:rPr>
                <w:b/>
                <w:sz w:val="24"/>
                <w:szCs w:val="24"/>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26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w:t>
      </w:r>
      <w:bookmarkStart w:id="0" w:name="_GoBack"/>
      <w:bookmarkEnd w:id="0"/>
      <w:r>
        <w:rPr>
          <w:b/>
          <w:bCs/>
          <w:sz w:val="20"/>
          <w:szCs w:val="20"/>
        </w:rPr>
        <w:t xml:space="preserve">Основание проведения аукциона: </w:t>
      </w:r>
      <w:r>
        <w:rPr>
          <w:color w:val="auto"/>
          <w:sz w:val="20"/>
          <w:szCs w:val="20"/>
        </w:rPr>
        <w:t>постановление администрации   Вологодского   муниципального округа от 21.08.2023 № 3224-01 «О проведении аукционов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w:t>
      </w:r>
      <w:r>
        <w:rPr>
          <w:sz w:val="20"/>
          <w:szCs w:val="20"/>
        </w:rPr>
        <w:lastRenderedPageBreak/>
        <w:t xml:space="preserve">собственность на который не разграничена, с кадастровым номером 35:25:0505014:1945 площадью 102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район, </w:t>
      </w:r>
      <w:proofErr w:type="spellStart"/>
      <w:r>
        <w:rPr>
          <w:sz w:val="20"/>
          <w:szCs w:val="20"/>
        </w:rPr>
        <w:t>Семенковское</w:t>
      </w:r>
      <w:proofErr w:type="spellEnd"/>
      <w:r>
        <w:rPr>
          <w:sz w:val="20"/>
          <w:szCs w:val="20"/>
        </w:rPr>
        <w:t xml:space="preserve"> сельское поселение, п. </w:t>
      </w:r>
      <w:proofErr w:type="spellStart"/>
      <w:r>
        <w:rPr>
          <w:sz w:val="20"/>
          <w:szCs w:val="20"/>
        </w:rPr>
        <w:t>Семенково</w:t>
      </w:r>
      <w:proofErr w:type="spellEnd"/>
      <w:r>
        <w:rPr>
          <w:sz w:val="20"/>
          <w:szCs w:val="20"/>
        </w:rPr>
        <w:t>, с разрешенным использованием – Магазины.</w:t>
      </w:r>
    </w:p>
    <w:p>
      <w:pPr>
        <w:pStyle w:val="1"/>
        <w:spacing w:line="283" w:lineRule="auto"/>
        <w:ind w:firstLine="680"/>
        <w:jc w:val="both"/>
        <w:rPr>
          <w:sz w:val="20"/>
          <w:szCs w:val="20"/>
        </w:rPr>
      </w:pPr>
      <w:r>
        <w:rPr>
          <w:sz w:val="20"/>
          <w:szCs w:val="20"/>
        </w:rPr>
        <w:t xml:space="preserve">Срок аренды составляет 5 (пять)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85 834,02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2 575,02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85 834,02</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29"/>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район, </w:t>
            </w:r>
            <w:proofErr w:type="spellStart"/>
            <w:r>
              <w:rPr>
                <w:b/>
                <w:bCs/>
                <w:sz w:val="20"/>
                <w:szCs w:val="20"/>
              </w:rPr>
              <w:t>Семенковское</w:t>
            </w:r>
            <w:proofErr w:type="spellEnd"/>
            <w:r>
              <w:rPr>
                <w:b/>
                <w:bCs/>
                <w:sz w:val="20"/>
                <w:szCs w:val="20"/>
              </w:rPr>
              <w:t xml:space="preserve"> сельское поселение, п. </w:t>
            </w:r>
            <w:proofErr w:type="spellStart"/>
            <w:r>
              <w:rPr>
                <w:b/>
                <w:bCs/>
                <w:sz w:val="20"/>
                <w:szCs w:val="20"/>
              </w:rPr>
              <w:t>Семенково</w:t>
            </w:r>
            <w:proofErr w:type="spellEnd"/>
            <w:r>
              <w:rPr>
                <w:b/>
                <w:bCs/>
                <w:sz w:val="20"/>
                <w:szCs w:val="20"/>
              </w:rPr>
              <w:t xml:space="preserve"> </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102</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35:25:0505014:1945</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Магазины</w:t>
            </w: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p>
            <w:pPr>
              <w:pStyle w:val="a5"/>
              <w:spacing w:line="240" w:lineRule="auto"/>
              <w:ind w:firstLine="0"/>
              <w:rPr>
                <w:b/>
                <w:sz w:val="20"/>
                <w:szCs w:val="20"/>
              </w:rPr>
            </w:pPr>
          </w:p>
        </w:tc>
      </w:tr>
      <w:tr>
        <w:trPr>
          <w:trHeight w:hRule="exact" w:val="648"/>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 </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69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204" w:type="dxa"/>
            <w:gridSpan w:val="4"/>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686" w:type="dxa"/>
            <w:tcBorders>
              <w:top w:val="single" w:sz="4" w:space="0" w:color="auto"/>
              <w:left w:val="single" w:sz="4" w:space="0" w:color="auto"/>
              <w:right w:val="single" w:sz="4" w:space="0" w:color="auto"/>
            </w:tcBorders>
            <w:shd w:val="clear" w:color="auto" w:fill="FFFFFF"/>
            <w:vAlign w:val="bottom"/>
          </w:tcPr>
          <w:tbl>
            <w:tblPr>
              <w:tblOverlap w:val="never"/>
              <w:tblW w:w="0" w:type="auto"/>
              <w:jc w:val="center"/>
              <w:tblLayout w:type="fixed"/>
              <w:tblCellMar>
                <w:left w:w="10" w:type="dxa"/>
                <w:right w:w="10" w:type="dxa"/>
              </w:tblCellMar>
              <w:tblLook w:val="0000" w:firstRow="0" w:lastRow="0" w:firstColumn="0" w:lastColumn="0" w:noHBand="0" w:noVBand="0"/>
            </w:tblPr>
            <w:tblGrid>
              <w:gridCol w:w="5700"/>
            </w:tblGrid>
            <w:tr>
              <w:trPr>
                <w:trHeight w:hRule="exact" w:val="3396"/>
                <w:jc w:val="center"/>
              </w:trPr>
              <w:tc>
                <w:tcPr>
                  <w:tcW w:w="5700" w:type="dxa"/>
                  <w:tcBorders>
                    <w:top w:val="single" w:sz="4" w:space="0" w:color="auto"/>
                    <w:left w:val="single" w:sz="4" w:space="0" w:color="auto"/>
                    <w:right w:val="single" w:sz="4" w:space="0" w:color="auto"/>
                  </w:tcBorders>
                  <w:shd w:val="clear" w:color="auto" w:fill="FFFFFF"/>
                  <w:vAlign w:val="bottom"/>
                </w:tcPr>
                <w:p>
                  <w:pPr>
                    <w:pStyle w:val="a5"/>
                    <w:jc w:val="both"/>
                    <w:rPr>
                      <w:sz w:val="20"/>
                      <w:szCs w:val="20"/>
                    </w:rPr>
                  </w:pPr>
                  <w:r>
                    <w:rPr>
                      <w:sz w:val="20"/>
                      <w:szCs w:val="20"/>
                    </w:rPr>
                    <w:t xml:space="preserve">В соответствии </w:t>
                  </w:r>
                  <w:r>
                    <w:rPr>
                      <w:bCs/>
                      <w:sz w:val="20"/>
                      <w:szCs w:val="20"/>
                    </w:rPr>
                    <w:t xml:space="preserve">с правилами землепользования и застройки </w:t>
                  </w:r>
                  <w:proofErr w:type="spellStart"/>
                  <w:r>
                    <w:rPr>
                      <w:bCs/>
                      <w:sz w:val="20"/>
                      <w:szCs w:val="20"/>
                    </w:rPr>
                    <w:t>Семенковского</w:t>
                  </w:r>
                  <w:proofErr w:type="spellEnd"/>
                  <w:r>
                    <w:rPr>
                      <w:bCs/>
                      <w:sz w:val="20"/>
                      <w:szCs w:val="20"/>
                    </w:rPr>
                    <w:t xml:space="preserve"> сельского поселения, утвержденными постановлением Правительства Вологодской области от 05 октября 2020 года № 1185</w:t>
                  </w:r>
                  <w:r>
                    <w:rPr>
                      <w:sz w:val="20"/>
                      <w:szCs w:val="20"/>
                    </w:rPr>
                    <w:t xml:space="preserve"> установлены следующие параметры разрешенного строительства: максимальный процент застройки в границах земельного участка 70 %.</w:t>
                  </w: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p>
                  <w:pPr>
                    <w:pStyle w:val="a5"/>
                    <w:rPr>
                      <w:sz w:val="20"/>
                      <w:szCs w:val="20"/>
                    </w:rPr>
                  </w:pPr>
                </w:p>
              </w:tc>
            </w:tr>
          </w:tbl>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28.02.2023 № ВП-08/51879, </w:t>
      </w:r>
    </w:p>
    <w:p>
      <w:pPr>
        <w:pStyle w:val="1"/>
        <w:rPr>
          <w:bCs/>
          <w:sz w:val="20"/>
          <w:szCs w:val="20"/>
        </w:rPr>
      </w:pPr>
      <w:r>
        <w:rPr>
          <w:bCs/>
          <w:sz w:val="20"/>
          <w:szCs w:val="20"/>
        </w:rPr>
        <w:t xml:space="preserve">ПО «Вологодский электрические сети» от 13.02.2023 № МР2/2-2/15/666, </w:t>
      </w:r>
    </w:p>
    <w:p>
      <w:pPr>
        <w:pStyle w:val="1"/>
        <w:rPr>
          <w:bCs/>
          <w:sz w:val="20"/>
          <w:szCs w:val="20"/>
        </w:rPr>
      </w:pPr>
      <w:r>
        <w:rPr>
          <w:bCs/>
          <w:sz w:val="20"/>
          <w:szCs w:val="20"/>
        </w:rPr>
        <w:t xml:space="preserve">ПАО «Ростелеком» от 11.08.2023 № 01/05/97337/23,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13.03.2023 № 6-3/207</w:t>
      </w: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lastRenderedPageBreak/>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lastRenderedPageBreak/>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lastRenderedPageBreak/>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096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954</TotalTime>
  <Pages>9</Pages>
  <Words>3982</Words>
  <Characters>22704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278</cp:revision>
  <cp:lastPrinted>2023-08-02T15:08:00Z</cp:lastPrinted>
  <dcterms:created xsi:type="dcterms:W3CDTF">2023-05-03T08:54:00Z</dcterms:created>
  <dcterms:modified xsi:type="dcterms:W3CDTF">2023-08-23T08:02:00Z</dcterms:modified>
</cp:coreProperties>
</file>