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08:3</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35:25:0602010:963 площадью 42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р-н, с/п </w:t>
      </w:r>
      <w:proofErr w:type="spellStart"/>
      <w:r>
        <w:rPr>
          <w:sz w:val="20"/>
          <w:szCs w:val="20"/>
        </w:rPr>
        <w:t>Старосельское</w:t>
      </w:r>
      <w:proofErr w:type="spellEnd"/>
      <w:r>
        <w:rPr>
          <w:sz w:val="20"/>
          <w:szCs w:val="20"/>
        </w:rPr>
        <w:t>, п Уткино, с разрешенным использованием – магазины.</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11 216,52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336,49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11 216,52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р-н, с/п </w:t>
            </w:r>
            <w:proofErr w:type="spellStart"/>
            <w:r>
              <w:rPr>
                <w:b/>
                <w:bCs/>
                <w:sz w:val="20"/>
                <w:szCs w:val="20"/>
              </w:rPr>
              <w:t>Старосельское</w:t>
            </w:r>
            <w:proofErr w:type="spellEnd"/>
            <w:r>
              <w:rPr>
                <w:b/>
                <w:bCs/>
                <w:sz w:val="20"/>
                <w:szCs w:val="20"/>
              </w:rPr>
              <w:t>, п Уткино</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42</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35:25:0602010:963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магазины</w:t>
            </w:r>
          </w:p>
        </w:tc>
      </w:tr>
      <w:tr>
        <w:trPr>
          <w:trHeight w:hRule="exact" w:val="49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4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В соответствии с Правилами землепользования и застройки </w:t>
                  </w:r>
                  <w:proofErr w:type="spellStart"/>
                  <w:r>
                    <w:rPr>
                      <w:sz w:val="20"/>
                      <w:szCs w:val="20"/>
                    </w:rPr>
                    <w:t>Старосельского</w:t>
                  </w:r>
                  <w:proofErr w:type="spellEnd"/>
                  <w:r>
                    <w:rPr>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 максимальный процент застройки в границах земельного участка 70 %.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10.10.2022 № ВП-08/49960, </w:t>
      </w:r>
    </w:p>
    <w:p>
      <w:pPr>
        <w:pStyle w:val="1"/>
        <w:rPr>
          <w:bCs/>
          <w:sz w:val="20"/>
          <w:szCs w:val="20"/>
        </w:rPr>
      </w:pPr>
      <w:r>
        <w:rPr>
          <w:bCs/>
          <w:sz w:val="20"/>
          <w:szCs w:val="20"/>
        </w:rPr>
        <w:t xml:space="preserve">ПО «Вологодский электрические сети» от 11.10.2022 № МР2/2-2/15/5640, </w:t>
      </w:r>
    </w:p>
    <w:p>
      <w:pPr>
        <w:pStyle w:val="1"/>
        <w:rPr>
          <w:bCs/>
          <w:sz w:val="20"/>
          <w:szCs w:val="20"/>
        </w:rPr>
      </w:pPr>
      <w:r>
        <w:rPr>
          <w:bCs/>
          <w:sz w:val="20"/>
          <w:szCs w:val="20"/>
        </w:rPr>
        <w:t xml:space="preserve">ПАО «Ростелеком» от 11.08.2023 № 01/05/97337/23,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04.10.2022 № 6-3/1123.</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9</Pages>
  <Words>3973</Words>
  <Characters>22651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199</cp:revision>
  <dcterms:created xsi:type="dcterms:W3CDTF">2023-05-03T08:54:00Z</dcterms:created>
  <dcterms:modified xsi:type="dcterms:W3CDTF">2023-08-23T08:14:00Z</dcterms:modified>
</cp:coreProperties>
</file>