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28 ноября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27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26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54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24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68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27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24.10.2023 № 4290-01 «О пр</w:t>
      </w:r>
      <w:bookmarkStart w:id="0" w:name="_GoBack"/>
      <w:bookmarkEnd w:id="0"/>
      <w:r>
        <w:rPr>
          <w:color w:val="auto"/>
          <w:sz w:val="20"/>
          <w:szCs w:val="20"/>
        </w:rPr>
        <w:t>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35:25:0203040:1799 площадью 2961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село Кубенское, с разрешенным использованием – для ведения садоводства.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237 087,27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7 112,61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237 087,27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село Кубенское</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2961</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35:25:0203040:1799</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садоводства</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rFonts w:hint="eastAsia"/>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3 (три) года</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29.08.2023 № ВП-08/55267,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04.09.2023 № МР2/2-2/15/4491, </w:t>
      </w:r>
    </w:p>
    <w:p>
      <w:pPr>
        <w:pStyle w:val="1"/>
        <w:tabs>
          <w:tab w:val="left" w:pos="426"/>
        </w:tabs>
        <w:ind w:left="142" w:firstLine="142"/>
        <w:rPr>
          <w:bCs/>
          <w:color w:val="auto"/>
          <w:sz w:val="20"/>
          <w:szCs w:val="20"/>
        </w:rPr>
      </w:pPr>
      <w:r>
        <w:rPr>
          <w:bCs/>
          <w:color w:val="auto"/>
          <w:sz w:val="20"/>
          <w:szCs w:val="20"/>
        </w:rPr>
        <w:t xml:space="preserve">ПАО «Ростелеком» от 20.10.2023 № 01/05/130672/23,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22.08.2023 № 6-3/659.</w:t>
      </w:r>
    </w:p>
    <w:p>
      <w:pPr>
        <w:pStyle w:val="1"/>
        <w:tabs>
          <w:tab w:val="left" w:pos="327"/>
        </w:tabs>
        <w:ind w:left="400" w:hanging="258"/>
        <w:jc w:val="both"/>
        <w:rPr>
          <w:bCs/>
          <w:color w:val="auto"/>
          <w:sz w:val="20"/>
          <w:szCs w:val="20"/>
        </w:rPr>
      </w:pPr>
      <w:r>
        <w:rPr>
          <w:bCs/>
          <w:color w:val="auto"/>
          <w:sz w:val="20"/>
          <w:szCs w:val="20"/>
        </w:rPr>
        <w:tab/>
      </w:r>
      <w:r>
        <w:rPr>
          <w:bCs/>
          <w:color w:val="auto"/>
          <w:sz w:val="20"/>
          <w:szCs w:val="20"/>
        </w:rPr>
        <w:tab/>
      </w:r>
      <w:r>
        <w:rPr>
          <w:bCs/>
          <w:color w:val="auto"/>
          <w:sz w:val="20"/>
          <w:szCs w:val="20"/>
        </w:rPr>
        <w:tab/>
        <w:t xml:space="preserve">В соответствии с Правилами землепользования и застройки </w:t>
      </w:r>
      <w:r>
        <w:rPr>
          <w:b/>
          <w:bCs/>
          <w:color w:val="auto"/>
          <w:sz w:val="20"/>
          <w:szCs w:val="20"/>
        </w:rPr>
        <w:t>Кубенского</w:t>
      </w:r>
      <w:r>
        <w:rPr>
          <w:bCs/>
          <w:color w:val="auto"/>
          <w:sz w:val="20"/>
          <w:szCs w:val="20"/>
        </w:rPr>
        <w:t xml:space="preserve"> сельского поселения Вологодского муниципального района, утвержденными постановлением Правительства Вологодской области от 20 декабря 2021 года № 1432: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40 %  </w:t>
            </w:r>
          </w:p>
        </w:tc>
      </w:tr>
    </w:tbl>
    <w:p>
      <w:pPr>
        <w:pStyle w:val="1"/>
        <w:ind w:right="59" w:firstLine="0"/>
        <w:rPr>
          <w:b/>
          <w:bCs/>
          <w:sz w:val="20"/>
          <w:szCs w:val="20"/>
        </w:rPr>
      </w:pPr>
    </w:p>
    <w:p>
      <w:pPr>
        <w:pStyle w:val="1"/>
        <w:ind w:right="59"/>
        <w:jc w:val="center"/>
        <w:rPr>
          <w:b/>
          <w:bCs/>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lastRenderedPageBreak/>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w:t>
      </w:r>
      <w:r>
        <w:rPr>
          <w:sz w:val="20"/>
          <w:szCs w:val="20"/>
        </w:rPr>
        <w:lastRenderedPageBreak/>
        <w:t>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529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1121</TotalTime>
  <Pages>9</Pages>
  <Words>3934</Words>
  <Characters>22430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507</cp:revision>
  <dcterms:created xsi:type="dcterms:W3CDTF">2023-05-03T08:54:00Z</dcterms:created>
  <dcterms:modified xsi:type="dcterms:W3CDTF">2023-10-26T06:35:00Z</dcterms:modified>
</cp:coreProperties>
</file>