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28 ноября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27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26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24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27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24.10.2023 № 4290-01 </w:t>
      </w:r>
      <w:r>
        <w:rPr>
          <w:color w:val="auto"/>
          <w:sz w:val="20"/>
          <w:szCs w:val="20"/>
        </w:rPr>
        <w:t xml:space="preserve">«О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w:t>
      </w:r>
      <w:bookmarkStart w:id="0" w:name="_GoBack"/>
      <w:r>
        <w:rPr>
          <w:sz w:val="20"/>
          <w:szCs w:val="20"/>
        </w:rPr>
        <w:t xml:space="preserve">с кадастровым номером 35:25:0505050:1248 площадью 1293 </w:t>
      </w:r>
      <w:proofErr w:type="spellStart"/>
      <w:proofErr w:type="gramStart"/>
      <w:r>
        <w:rPr>
          <w:sz w:val="20"/>
          <w:szCs w:val="20"/>
        </w:rPr>
        <w:t>кв.м</w:t>
      </w:r>
      <w:proofErr w:type="spellEnd"/>
      <w:proofErr w:type="gramEnd"/>
      <w:r>
        <w:rPr>
          <w:sz w:val="20"/>
          <w:szCs w:val="20"/>
        </w:rPr>
        <w:t>,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Майское сельское поселение, деревня Мольбища, с разрешенным использованием – для ведения личного подсобного хозяйства (приусадебный земельный участок)</w:t>
      </w:r>
      <w:bookmarkEnd w:id="0"/>
      <w:r>
        <w:rPr>
          <w:sz w:val="20"/>
          <w:szCs w:val="20"/>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144 466,89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4 334,00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144 466,89</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9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район, Майское сельское поселение, деревня Мольбища</w:t>
            </w: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1293</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35:25:0505050:1248</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для ведения личного подсобного хозяйства (приусадебный земельный участок)</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proofErr w:type="spellStart"/>
            <w:r>
              <w:rPr>
                <w:bCs/>
                <w:sz w:val="20"/>
                <w:szCs w:val="20"/>
              </w:rPr>
              <w:t>приаэродромная</w:t>
            </w:r>
            <w:proofErr w:type="spellEnd"/>
            <w:r>
              <w:rPr>
                <w:bCs/>
                <w:sz w:val="20"/>
                <w:szCs w:val="20"/>
              </w:rPr>
              <w:t xml:space="preserve"> территория аэродрома гражданской авиации</w:t>
            </w:r>
          </w:p>
          <w:p>
            <w:pPr>
              <w:pStyle w:val="a5"/>
              <w:tabs>
                <w:tab w:val="left" w:pos="238"/>
              </w:tabs>
              <w:ind w:firstLine="0"/>
              <w:jc w:val="both"/>
              <w:rPr>
                <w:bCs/>
                <w:sz w:val="20"/>
                <w:szCs w:val="20"/>
              </w:rPr>
            </w:pPr>
            <w:r>
              <w:rPr>
                <w:bCs/>
                <w:sz w:val="20"/>
                <w:szCs w:val="20"/>
              </w:rPr>
              <w:t>Вологда</w:t>
            </w:r>
          </w:p>
          <w:p>
            <w:pPr>
              <w:pStyle w:val="a5"/>
              <w:tabs>
                <w:tab w:val="left" w:pos="238"/>
              </w:tabs>
              <w:ind w:firstLine="0"/>
              <w:jc w:val="both"/>
              <w:rPr>
                <w:bCs/>
                <w:sz w:val="20"/>
                <w:szCs w:val="20"/>
              </w:rPr>
            </w:pPr>
          </w:p>
        </w:tc>
      </w:tr>
      <w:tr>
        <w:trPr>
          <w:trHeight w:hRule="exact" w:val="44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 xml:space="preserve">Срок аренды </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20 (двадцать) лет</w:t>
            </w:r>
          </w:p>
          <w:p>
            <w:pPr>
              <w:pStyle w:val="a5"/>
              <w:ind w:firstLine="0"/>
              <w:jc w:val="both"/>
              <w:rPr>
                <w:sz w:val="20"/>
                <w:szCs w:val="20"/>
              </w:rPr>
            </w:pPr>
          </w:p>
          <w:p>
            <w:pPr>
              <w:pStyle w:val="a5"/>
              <w:ind w:firstLine="0"/>
              <w:jc w:val="both"/>
              <w:rPr>
                <w:sz w:val="20"/>
                <w:szCs w:val="20"/>
              </w:rPr>
            </w:pPr>
          </w:p>
          <w:p>
            <w:pPr>
              <w:pStyle w:val="a5"/>
              <w:ind w:firstLine="0"/>
              <w:jc w:val="both"/>
              <w:rPr>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426"/>
        </w:tabs>
        <w:ind w:left="142" w:firstLine="142"/>
        <w:rPr>
          <w:bCs/>
          <w:color w:val="auto"/>
          <w:sz w:val="20"/>
          <w:szCs w:val="20"/>
        </w:rPr>
      </w:pPr>
      <w:r>
        <w:rPr>
          <w:bCs/>
          <w:color w:val="auto"/>
          <w:sz w:val="20"/>
          <w:szCs w:val="20"/>
        </w:rPr>
        <w:t xml:space="preserve">АО «Газпром газораспределение Вологда» от 14.07.2023 № ВП-08/54555, </w:t>
      </w:r>
    </w:p>
    <w:p>
      <w:pPr>
        <w:pStyle w:val="1"/>
        <w:tabs>
          <w:tab w:val="left" w:pos="426"/>
        </w:tabs>
        <w:ind w:left="142" w:firstLine="142"/>
        <w:rPr>
          <w:bCs/>
          <w:color w:val="auto"/>
          <w:sz w:val="20"/>
          <w:szCs w:val="20"/>
        </w:rPr>
      </w:pPr>
      <w:r>
        <w:rPr>
          <w:bCs/>
          <w:color w:val="auto"/>
          <w:sz w:val="20"/>
          <w:szCs w:val="20"/>
        </w:rPr>
        <w:t xml:space="preserve">ПО «Вологодский электрические сети» от 17.07.2023 № МР2/2-2/15/3686, </w:t>
      </w:r>
    </w:p>
    <w:p>
      <w:pPr>
        <w:pStyle w:val="1"/>
        <w:tabs>
          <w:tab w:val="left" w:pos="426"/>
        </w:tabs>
        <w:ind w:left="142" w:firstLine="142"/>
        <w:rPr>
          <w:bCs/>
          <w:color w:val="auto"/>
          <w:sz w:val="20"/>
          <w:szCs w:val="20"/>
        </w:rPr>
      </w:pPr>
      <w:r>
        <w:rPr>
          <w:bCs/>
          <w:color w:val="auto"/>
          <w:sz w:val="20"/>
          <w:szCs w:val="20"/>
        </w:rPr>
        <w:t xml:space="preserve">ПАО «Ростелеком» от 10.10.2023 № 01/05/125185/23, </w:t>
      </w:r>
    </w:p>
    <w:p>
      <w:pPr>
        <w:pStyle w:val="1"/>
        <w:tabs>
          <w:tab w:val="left" w:pos="426"/>
        </w:tabs>
        <w:ind w:left="142" w:firstLine="142"/>
        <w:rPr>
          <w:bCs/>
          <w:color w:val="auto"/>
          <w:sz w:val="20"/>
          <w:szCs w:val="20"/>
        </w:rPr>
      </w:pPr>
      <w:r>
        <w:rPr>
          <w:bCs/>
          <w:color w:val="auto"/>
          <w:sz w:val="20"/>
          <w:szCs w:val="20"/>
        </w:rPr>
        <w:t>ФГБУ «Управление «</w:t>
      </w:r>
      <w:proofErr w:type="spellStart"/>
      <w:r>
        <w:rPr>
          <w:bCs/>
          <w:color w:val="auto"/>
          <w:sz w:val="20"/>
          <w:szCs w:val="20"/>
        </w:rPr>
        <w:t>Вологдамелиоводхоз</w:t>
      </w:r>
      <w:proofErr w:type="spellEnd"/>
      <w:r>
        <w:rPr>
          <w:bCs/>
          <w:color w:val="auto"/>
          <w:sz w:val="20"/>
          <w:szCs w:val="20"/>
        </w:rPr>
        <w:t>» от 25.07.2023 № 6-3/522.</w:t>
      </w:r>
    </w:p>
    <w:p>
      <w:pPr>
        <w:pStyle w:val="1"/>
        <w:tabs>
          <w:tab w:val="left" w:pos="327"/>
        </w:tabs>
        <w:ind w:left="400" w:hanging="258"/>
        <w:jc w:val="both"/>
        <w:rPr>
          <w:bCs/>
          <w:color w:val="auto"/>
          <w:sz w:val="20"/>
          <w:szCs w:val="20"/>
        </w:rPr>
      </w:pPr>
      <w:r>
        <w:rPr>
          <w:bCs/>
          <w:color w:val="auto"/>
          <w:sz w:val="20"/>
          <w:szCs w:val="20"/>
        </w:rPr>
        <w:tab/>
      </w:r>
      <w:r>
        <w:rPr>
          <w:bCs/>
          <w:color w:val="auto"/>
          <w:sz w:val="20"/>
          <w:szCs w:val="20"/>
        </w:rPr>
        <w:tab/>
      </w:r>
      <w:r>
        <w:rPr>
          <w:bCs/>
          <w:color w:val="auto"/>
          <w:sz w:val="20"/>
          <w:szCs w:val="20"/>
        </w:rPr>
        <w:tab/>
        <w:t xml:space="preserve">В соответствии с Правилами землепользования и застройки </w:t>
      </w:r>
      <w:r>
        <w:rPr>
          <w:b/>
          <w:bCs/>
          <w:color w:val="auto"/>
          <w:sz w:val="20"/>
          <w:szCs w:val="20"/>
        </w:rPr>
        <w:t>Майского</w:t>
      </w:r>
      <w:r>
        <w:rPr>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258"/>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hanging="258"/>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258"/>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258"/>
              <w:rPr>
                <w:bCs/>
                <w:color w:val="auto"/>
                <w:sz w:val="20"/>
                <w:szCs w:val="20"/>
              </w:rPr>
            </w:pPr>
            <w:r>
              <w:rPr>
                <w:bCs/>
                <w:color w:val="auto"/>
                <w:sz w:val="20"/>
                <w:szCs w:val="20"/>
              </w:rPr>
              <w:t>со стороны улицы</w:t>
            </w:r>
          </w:p>
          <w:p>
            <w:pPr>
              <w:pStyle w:val="1"/>
              <w:tabs>
                <w:tab w:val="left" w:pos="327"/>
              </w:tabs>
              <w:ind w:left="400" w:hanging="258"/>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hanging="258"/>
              <w:rPr>
                <w:bCs/>
                <w:color w:val="auto"/>
                <w:sz w:val="20"/>
                <w:szCs w:val="20"/>
              </w:rPr>
            </w:pPr>
          </w:p>
          <w:p>
            <w:pPr>
              <w:pStyle w:val="1"/>
              <w:tabs>
                <w:tab w:val="left" w:pos="327"/>
              </w:tabs>
              <w:ind w:left="400" w:hanging="258"/>
              <w:rPr>
                <w:bCs/>
                <w:color w:val="auto"/>
                <w:sz w:val="20"/>
                <w:szCs w:val="20"/>
              </w:rPr>
            </w:pPr>
            <w:r>
              <w:rPr>
                <w:bCs/>
                <w:color w:val="auto"/>
                <w:sz w:val="20"/>
                <w:szCs w:val="20"/>
              </w:rPr>
              <w:t>5 м</w:t>
            </w:r>
          </w:p>
          <w:p>
            <w:pPr>
              <w:pStyle w:val="1"/>
              <w:tabs>
                <w:tab w:val="left" w:pos="327"/>
              </w:tabs>
              <w:ind w:left="400" w:hanging="258"/>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258"/>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hanging="258"/>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258"/>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hanging="258"/>
              <w:rPr>
                <w:bCs/>
                <w:color w:val="auto"/>
                <w:sz w:val="20"/>
                <w:szCs w:val="20"/>
              </w:rPr>
            </w:pPr>
            <w:r>
              <w:rPr>
                <w:bCs/>
                <w:color w:val="auto"/>
                <w:sz w:val="20"/>
                <w:szCs w:val="20"/>
              </w:rPr>
              <w:t>40 %</w:t>
            </w:r>
          </w:p>
        </w:tc>
      </w:tr>
    </w:tbl>
    <w:p>
      <w:pPr>
        <w:pStyle w:val="1"/>
        <w:tabs>
          <w:tab w:val="left" w:pos="327"/>
        </w:tabs>
        <w:ind w:left="400" w:hanging="258"/>
        <w:jc w:val="both"/>
        <w:rPr>
          <w:b/>
          <w:bCs/>
          <w:sz w:val="20"/>
          <w:szCs w:val="20"/>
        </w:rPr>
      </w:pPr>
    </w:p>
    <w:p>
      <w:pPr>
        <w:pStyle w:val="1"/>
        <w:ind w:right="59"/>
        <w:jc w:val="center"/>
        <w:rPr>
          <w:b/>
          <w:bCs/>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w:t>
      </w:r>
      <w:r>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w:t>
      </w:r>
      <w:r>
        <w:rPr>
          <w:sz w:val="20"/>
          <w:szCs w:val="20"/>
        </w:rPr>
        <w:lastRenderedPageBreak/>
        <w:t xml:space="preserve">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144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1137</TotalTime>
  <Pages>9</Pages>
  <Words>3975</Words>
  <Characters>22661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531</cp:revision>
  <dcterms:created xsi:type="dcterms:W3CDTF">2023-05-03T08:54:00Z</dcterms:created>
  <dcterms:modified xsi:type="dcterms:W3CDTF">2023-10-26T07:18:00Z</dcterms:modified>
</cp:coreProperties>
</file>