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постановление администрации   Вологодского   муниципального округа от 24</w:t>
      </w:r>
      <w:bookmarkStart w:id="0" w:name="_GoBack"/>
      <w:bookmarkEnd w:id="0"/>
      <w:r>
        <w:rPr>
          <w:color w:val="auto"/>
          <w:sz w:val="20"/>
          <w:szCs w:val="20"/>
        </w:rPr>
        <w:t xml:space="preserve">.10.2023 № 4291-01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земельный участок,</w:t>
      </w:r>
      <w:r>
        <w:rPr>
          <w:color w:val="000000"/>
          <w:sz w:val="26"/>
          <w:szCs w:val="26"/>
        </w:rPr>
        <w:t xml:space="preserve"> </w:t>
      </w:r>
      <w:r>
        <w:rPr>
          <w:rFonts w:ascii="Times New Roman" w:hAnsi="Times New Roman" w:cs="Times New Roman"/>
          <w:bCs/>
          <w:lang w:bidi="ru-RU"/>
        </w:rPr>
        <w:t xml:space="preserve">находящийся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35:25:0505035:93</w:t>
      </w:r>
      <w:r>
        <w:rPr>
          <w:rFonts w:ascii="Times New Roman" w:hAnsi="Times New Roman" w:cs="Times New Roman"/>
          <w:color w:val="000000"/>
        </w:rPr>
        <w:t xml:space="preserve">, площадью 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расположенный на землях населенных пунктов, местоположение которого установлено: </w:t>
      </w:r>
      <w:r>
        <w:rPr>
          <w:rFonts w:ascii="Times New Roman" w:hAnsi="Times New Roman" w:cs="Times New Roman"/>
          <w:color w:val="000000"/>
          <w:lang w:bidi="ru-RU"/>
        </w:rPr>
        <w:t>Вологодская область, р-н Вологодский, с/с Рабоче-Крестьянский, п Майский</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ведение садоводства.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134 220,00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4 026,60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134 220,00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Вологодская область, р-н Вологодский, с/с Рабоче-Крестьянский, п Майский</w:t>
            </w:r>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600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35:25:0505035:93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155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2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p>
          <w:p>
            <w:pPr>
              <w:pStyle w:val="a5"/>
              <w:tabs>
                <w:tab w:val="left" w:pos="238"/>
              </w:tabs>
              <w:jc w:val="both"/>
              <w:rPr>
                <w:bCs/>
                <w:sz w:val="20"/>
                <w:szCs w:val="20"/>
              </w:rPr>
            </w:pPr>
            <w:r>
              <w:rPr>
                <w:bCs/>
                <w:sz w:val="20"/>
                <w:szCs w:val="20"/>
              </w:rPr>
              <w:t>3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p>
          <w:p>
            <w:pPr>
              <w:pStyle w:val="a5"/>
              <w:tabs>
                <w:tab w:val="left" w:pos="238"/>
              </w:tabs>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ВП-08/55840,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jc w:val="left"/>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93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800</TotalTime>
  <Pages>9</Pages>
  <Words>3961</Words>
  <Characters>22584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317</cp:revision>
  <cp:lastPrinted>2023-07-28T09:47:00Z</cp:lastPrinted>
  <dcterms:created xsi:type="dcterms:W3CDTF">2023-05-03T08:54:00Z</dcterms:created>
  <dcterms:modified xsi:type="dcterms:W3CDTF">2023-10-26T10:59:00Z</dcterms:modified>
</cp:coreProperties>
</file>