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 xml:space="preserve">28 августа 2023 года с </w:t>
            </w:r>
            <w:r>
              <w:rPr>
                <w:b/>
                <w:bCs/>
                <w:sz w:val="24"/>
                <w:szCs w:val="24"/>
              </w:rPr>
              <w:t>12</w:t>
            </w:r>
            <w:r>
              <w:rPr>
                <w:b/>
                <w:bCs/>
                <w:sz w:val="24"/>
                <w:szCs w:val="24"/>
              </w:rPr>
              <w:t>:00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25 августа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25 июля </w:t>
            </w:r>
            <w:r>
              <w:rPr>
                <w:b/>
                <w:bCs/>
                <w:sz w:val="24"/>
                <w:szCs w:val="24"/>
              </w:rPr>
              <w:t xml:space="preserve">2023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24 августа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25 августа 2023 года</w:t>
            </w:r>
          </w:p>
        </w:tc>
      </w:tr>
      <w:tr>
        <w:trPr>
          <w:trHeight w:hRule="exact" w:val="1592"/>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lastRenderedPageBreak/>
        <w:t xml:space="preserve">3.1. Лот I. Основание проведения аукциона: </w:t>
      </w:r>
      <w:r>
        <w:rPr>
          <w:color w:val="auto"/>
        </w:rPr>
        <w:t xml:space="preserve">постановление администрации   Вологодского   муниципального округа от 03.03.2023 № 474-01 «О проведении аукциона по продаже земельных участков в электронной форме» в редакции </w:t>
      </w:r>
      <w:r>
        <w:t xml:space="preserve">постановления администрации Вологодского   муниципального округа от 19.07.2023 № 2819-01 «О внесении изменений в постановление </w:t>
      </w:r>
      <w:r>
        <w:rPr>
          <w:sz w:val="20"/>
          <w:szCs w:val="20"/>
        </w:rPr>
        <w:t>администрации Вологодского муниципального округа от 03 марта 2023 года № 474-01 «О проведении аукциона по продаже земельных участков в электронной форме».</w:t>
      </w:r>
    </w:p>
    <w:p>
      <w:pPr>
        <w:pStyle w:val="1"/>
        <w:spacing w:after="140" w:line="276" w:lineRule="auto"/>
        <w:ind w:firstLine="340"/>
        <w:jc w:val="both"/>
        <w:rPr>
          <w:sz w:val="20"/>
          <w:szCs w:val="20"/>
        </w:rPr>
      </w:pPr>
      <w:r>
        <w:rPr>
          <w:b/>
          <w:bCs/>
          <w:sz w:val="20"/>
          <w:szCs w:val="20"/>
        </w:rPr>
        <w:t xml:space="preserve">Предмет аукциона: </w:t>
      </w:r>
      <w:r>
        <w:rPr>
          <w:bCs/>
          <w:sz w:val="20"/>
          <w:szCs w:val="20"/>
        </w:rPr>
        <w:t xml:space="preserve">земельный участок, </w:t>
      </w:r>
      <w:r>
        <w:rPr>
          <w:sz w:val="20"/>
          <w:szCs w:val="20"/>
        </w:rPr>
        <w:t xml:space="preserve">государственная собственность на который не разграничена, с кадастровым номером 35:25:0703004:339, площадью 1082 </w:t>
      </w:r>
      <w:proofErr w:type="spellStart"/>
      <w:proofErr w:type="gramStart"/>
      <w:r>
        <w:rPr>
          <w:sz w:val="20"/>
          <w:szCs w:val="20"/>
        </w:rPr>
        <w:t>кв.м</w:t>
      </w:r>
      <w:proofErr w:type="spellEnd"/>
      <w:proofErr w:type="gramEnd"/>
      <w:r>
        <w:rPr>
          <w:sz w:val="20"/>
          <w:szCs w:val="20"/>
        </w:rPr>
        <w:t xml:space="preserve">, находящийся на землях населенных пунктов, местоположение которого установлено: Российская Федерация, Вологодская область, Вологодский муниципальный район, д </w:t>
      </w:r>
      <w:proofErr w:type="spellStart"/>
      <w:r>
        <w:rPr>
          <w:sz w:val="20"/>
          <w:szCs w:val="20"/>
        </w:rPr>
        <w:t>Спасс</w:t>
      </w:r>
      <w:proofErr w:type="spellEnd"/>
      <w:r>
        <w:rPr>
          <w:sz w:val="20"/>
          <w:szCs w:val="20"/>
        </w:rPr>
        <w:t>, с видом разрешенного использования - для ведения личного подсобного хозяйства (приусадебный земельный участок)</w:t>
      </w:r>
      <w:r>
        <w:rPr>
          <w:sz w:val="20"/>
          <w:szCs w:val="20"/>
        </w:rPr>
        <w:t>.</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120 891,86</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3 626,75</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120 891,86</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757"/>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район, д </w:t>
            </w:r>
            <w:proofErr w:type="spellStart"/>
            <w:r>
              <w:rPr>
                <w:b/>
                <w:bCs/>
                <w:sz w:val="20"/>
                <w:szCs w:val="20"/>
              </w:rPr>
              <w:t>Спасс</w:t>
            </w:r>
            <w:proofErr w:type="spellEnd"/>
            <w:r>
              <w:rPr>
                <w:b/>
                <w:bCs/>
                <w:sz w:val="20"/>
                <w:szCs w:val="20"/>
              </w:rPr>
              <w:t xml:space="preserve">  </w:t>
            </w: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1082</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35:25:0703004:339</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709"/>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ind w:firstLine="0"/>
              <w:jc w:val="both"/>
              <w:rPr>
                <w:bCs/>
                <w:sz w:val="20"/>
                <w:szCs w:val="20"/>
              </w:rPr>
            </w:pPr>
            <w:bookmarkStart w:id="0" w:name="_GoBack"/>
            <w:bookmarkEnd w:id="0"/>
            <w:r>
              <w:rPr>
                <w:bCs/>
                <w:sz w:val="20"/>
                <w:szCs w:val="20"/>
              </w:rPr>
              <w:t>Отсутствуют</w:t>
            </w: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firstLine="0"/>
        <w:jc w:val="both"/>
        <w:rPr>
          <w:bCs/>
          <w:sz w:val="20"/>
          <w:szCs w:val="20"/>
        </w:rPr>
      </w:pPr>
      <w:r>
        <w:rPr>
          <w:bCs/>
          <w:sz w:val="20"/>
          <w:szCs w:val="20"/>
        </w:rPr>
        <w:t xml:space="preserve">АО «Газпром газораспределение Вологда» от 07.09.2022 № ВЛ-08/49522, </w:t>
      </w:r>
    </w:p>
    <w:p>
      <w:pPr>
        <w:pStyle w:val="1"/>
        <w:tabs>
          <w:tab w:val="left" w:pos="327"/>
        </w:tabs>
        <w:ind w:left="400" w:firstLine="0"/>
        <w:jc w:val="both"/>
        <w:rPr>
          <w:bCs/>
          <w:sz w:val="20"/>
          <w:szCs w:val="20"/>
        </w:rPr>
      </w:pPr>
      <w:r>
        <w:rPr>
          <w:bCs/>
          <w:sz w:val="20"/>
          <w:szCs w:val="20"/>
        </w:rPr>
        <w:t xml:space="preserve">ПО «Вологодский электрические сети» от 12.09.2022 № МР2/2-2/15/5037, </w:t>
      </w:r>
    </w:p>
    <w:p>
      <w:pPr>
        <w:pStyle w:val="1"/>
        <w:tabs>
          <w:tab w:val="left" w:pos="327"/>
        </w:tabs>
        <w:ind w:left="400" w:firstLine="0"/>
        <w:jc w:val="both"/>
        <w:rPr>
          <w:bCs/>
          <w:sz w:val="20"/>
          <w:szCs w:val="20"/>
        </w:rPr>
      </w:pPr>
      <w:r>
        <w:rPr>
          <w:bCs/>
          <w:sz w:val="20"/>
          <w:szCs w:val="20"/>
        </w:rPr>
        <w:t xml:space="preserve">ПАО «Ростелеком» от 06.09.2022 № 01/05/95245/22, </w:t>
      </w:r>
    </w:p>
    <w:p>
      <w:pPr>
        <w:pStyle w:val="1"/>
        <w:tabs>
          <w:tab w:val="left" w:pos="327"/>
        </w:tabs>
        <w:ind w:left="400"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06.09.2022 № 6-3/1040.</w:t>
      </w:r>
    </w:p>
    <w:p>
      <w:pPr>
        <w:ind w:firstLine="400"/>
        <w:jc w:val="both"/>
        <w:rPr>
          <w:rFonts w:ascii="Times New Roman" w:eastAsia="Times New Roman" w:hAnsi="Times New Roman" w:cs="Times New Roman"/>
          <w:sz w:val="18"/>
          <w:szCs w:val="18"/>
        </w:rPr>
      </w:pPr>
      <w:r>
        <w:rPr>
          <w:rFonts w:ascii="Times New Roman" w:eastAsia="Times New Roman" w:hAnsi="Times New Roman" w:cs="Times New Roman"/>
          <w:sz w:val="20"/>
          <w:szCs w:val="20"/>
        </w:rPr>
        <w:t>В соответствии с п</w:t>
      </w:r>
      <w:r>
        <w:rPr>
          <w:rFonts w:ascii="Times New Roman" w:eastAsia="Times New Roman" w:hAnsi="Times New Roman" w:cs="Times New Roman"/>
          <w:sz w:val="20"/>
          <w:szCs w:val="20"/>
        </w:rPr>
        <w:t xml:space="preserve">равилами землепользования и застройки сельского поселения </w:t>
      </w:r>
      <w:r>
        <w:rPr>
          <w:rFonts w:ascii="Times New Roman" w:eastAsia="Times New Roman" w:hAnsi="Times New Roman" w:cs="Times New Roman"/>
          <w:b/>
          <w:sz w:val="20"/>
          <w:szCs w:val="20"/>
        </w:rPr>
        <w:t>Подлесное</w:t>
      </w:r>
      <w:r>
        <w:rPr>
          <w:rFonts w:ascii="Times New Roman" w:eastAsia="Times New Roman" w:hAnsi="Times New Roman" w:cs="Times New Roman"/>
          <w:sz w:val="20"/>
          <w:szCs w:val="20"/>
        </w:rPr>
        <w:t xml:space="preserve">, утвержденными </w:t>
      </w:r>
      <w:r>
        <w:rPr>
          <w:rFonts w:ascii="Times New Roman" w:eastAsia="Times New Roman" w:hAnsi="Times New Roman" w:cs="Times New Roman"/>
          <w:sz w:val="18"/>
          <w:szCs w:val="18"/>
        </w:rPr>
        <w:t>постановлением Правительства Вологодской области от 26 ноября 2019 года № 1113</w:t>
      </w:r>
      <w:r>
        <w:rPr>
          <w:rFonts w:ascii="Times New Roman" w:eastAsia="Times New Roman" w:hAnsi="Times New Roman" w:cs="Times New Roman"/>
          <w:sz w:val="18"/>
          <w:szCs w:val="18"/>
        </w:rPr>
        <w:t>:</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261"/>
      </w:tblGrid>
      <w:tr>
        <w:tc>
          <w:tcPr>
            <w:tcW w:w="6095" w:type="dxa"/>
            <w:tcBorders>
              <w:top w:val="single" w:sz="4" w:space="0" w:color="auto"/>
              <w:left w:val="single" w:sz="4" w:space="0" w:color="auto"/>
              <w:bottom w:val="single" w:sz="4" w:space="0" w:color="auto"/>
              <w:right w:val="single" w:sz="4" w:space="0" w:color="auto"/>
            </w:tcBorders>
            <w:hideMark/>
          </w:tcPr>
          <w:p>
            <w:pPr>
              <w:jc w:val="both"/>
              <w:rPr>
                <w:rFonts w:ascii="Times New Roman" w:eastAsia="Times New Roman" w:hAnsi="Times New Roman"/>
                <w:sz w:val="18"/>
                <w:szCs w:val="18"/>
              </w:rPr>
            </w:pPr>
            <w:r>
              <w:rPr>
                <w:rFonts w:ascii="Times New Roman" w:eastAsia="Times New Roman" w:hAnsi="Times New Roman"/>
                <w:sz w:val="18"/>
                <w:szCs w:val="18"/>
              </w:rPr>
              <w:t xml:space="preserve">минимальный отступ от границы земельного участка </w:t>
            </w:r>
          </w:p>
        </w:tc>
        <w:tc>
          <w:tcPr>
            <w:tcW w:w="3261" w:type="dxa"/>
            <w:tcBorders>
              <w:top w:val="single" w:sz="4" w:space="0" w:color="auto"/>
              <w:left w:val="single" w:sz="4" w:space="0" w:color="auto"/>
              <w:bottom w:val="single" w:sz="4" w:space="0" w:color="auto"/>
              <w:right w:val="single" w:sz="4" w:space="0" w:color="auto"/>
            </w:tcBorders>
            <w:vAlign w:val="center"/>
          </w:tcPr>
          <w:p>
            <w:pPr>
              <w:ind w:left="-110" w:firstLine="110"/>
              <w:jc w:val="both"/>
              <w:rPr>
                <w:rFonts w:ascii="Times New Roman" w:eastAsia="Times New Roman" w:hAnsi="Times New Roman"/>
                <w:sz w:val="18"/>
                <w:szCs w:val="18"/>
              </w:rPr>
            </w:pPr>
            <w:r>
              <w:rPr>
                <w:rFonts w:ascii="Times New Roman" w:eastAsia="Times New Roman" w:hAnsi="Times New Roman"/>
                <w:sz w:val="18"/>
                <w:szCs w:val="18"/>
              </w:rPr>
              <w:t>3 м</w:t>
            </w:r>
          </w:p>
        </w:tc>
      </w:tr>
      <w:tr>
        <w:tc>
          <w:tcPr>
            <w:tcW w:w="6095" w:type="dxa"/>
            <w:tcBorders>
              <w:top w:val="single" w:sz="4" w:space="0" w:color="auto"/>
              <w:left w:val="single" w:sz="4" w:space="0" w:color="auto"/>
              <w:bottom w:val="single" w:sz="4" w:space="0" w:color="auto"/>
              <w:right w:val="single" w:sz="4" w:space="0" w:color="auto"/>
            </w:tcBorders>
          </w:tcPr>
          <w:p>
            <w:pPr>
              <w:jc w:val="both"/>
              <w:rPr>
                <w:rFonts w:ascii="Times New Roman" w:eastAsia="Times New Roman" w:hAnsi="Times New Roman"/>
                <w:sz w:val="18"/>
                <w:szCs w:val="18"/>
              </w:rPr>
            </w:pPr>
            <w:r>
              <w:rPr>
                <w:rFonts w:ascii="Times New Roman" w:eastAsia="Times New Roman" w:hAnsi="Times New Roman"/>
                <w:sz w:val="18"/>
                <w:szCs w:val="18"/>
              </w:rPr>
              <w:t>минимальный отступ от красной линии до линии застройки:</w:t>
            </w:r>
          </w:p>
          <w:p>
            <w:pPr>
              <w:jc w:val="both"/>
              <w:rPr>
                <w:rFonts w:ascii="Times New Roman" w:eastAsia="Times New Roman" w:hAnsi="Times New Roman"/>
                <w:sz w:val="18"/>
                <w:szCs w:val="18"/>
              </w:rPr>
            </w:pPr>
            <w:r>
              <w:rPr>
                <w:rFonts w:ascii="Times New Roman" w:eastAsia="Times New Roman" w:hAnsi="Times New Roman"/>
                <w:sz w:val="18"/>
                <w:szCs w:val="18"/>
              </w:rPr>
              <w:t>со стороны улицы</w:t>
            </w:r>
          </w:p>
          <w:p>
            <w:pPr>
              <w:jc w:val="both"/>
              <w:rPr>
                <w:rFonts w:ascii="Times New Roman" w:eastAsia="Times New Roman" w:hAnsi="Times New Roman"/>
                <w:sz w:val="18"/>
                <w:szCs w:val="18"/>
              </w:rPr>
            </w:pPr>
            <w:r>
              <w:rPr>
                <w:rFonts w:ascii="Times New Roman" w:eastAsia="Times New Roman" w:hAnsi="Times New Roman"/>
                <w:sz w:val="18"/>
                <w:szCs w:val="18"/>
              </w:rPr>
              <w:t>со стороны проезда</w:t>
            </w:r>
          </w:p>
        </w:tc>
        <w:tc>
          <w:tcPr>
            <w:tcW w:w="3261" w:type="dxa"/>
            <w:tcBorders>
              <w:top w:val="single" w:sz="4" w:space="0" w:color="auto"/>
              <w:left w:val="single" w:sz="4" w:space="0" w:color="auto"/>
              <w:bottom w:val="single" w:sz="4" w:space="0" w:color="auto"/>
              <w:right w:val="single" w:sz="4" w:space="0" w:color="auto"/>
            </w:tcBorders>
            <w:vAlign w:val="bottom"/>
          </w:tcPr>
          <w:p>
            <w:pPr>
              <w:ind w:left="-110" w:firstLine="110"/>
              <w:jc w:val="both"/>
              <w:rPr>
                <w:rFonts w:ascii="Times New Roman" w:eastAsia="Times New Roman" w:hAnsi="Times New Roman"/>
                <w:sz w:val="18"/>
                <w:szCs w:val="18"/>
              </w:rPr>
            </w:pPr>
          </w:p>
          <w:p>
            <w:pPr>
              <w:jc w:val="both"/>
              <w:rPr>
                <w:rFonts w:ascii="Times New Roman" w:eastAsia="Times New Roman" w:hAnsi="Times New Roman"/>
                <w:sz w:val="18"/>
                <w:szCs w:val="18"/>
              </w:rPr>
            </w:pPr>
            <w:r>
              <w:rPr>
                <w:rFonts w:ascii="Times New Roman" w:eastAsia="Times New Roman" w:hAnsi="Times New Roman"/>
                <w:sz w:val="18"/>
                <w:szCs w:val="18"/>
              </w:rPr>
              <w:t>5 м</w:t>
            </w:r>
          </w:p>
          <w:p>
            <w:pPr>
              <w:ind w:left="-110" w:firstLine="110"/>
              <w:jc w:val="both"/>
              <w:rPr>
                <w:rFonts w:ascii="Times New Roman" w:eastAsia="Times New Roman" w:hAnsi="Times New Roman"/>
                <w:sz w:val="18"/>
                <w:szCs w:val="18"/>
              </w:rPr>
            </w:pPr>
            <w:r>
              <w:rPr>
                <w:rFonts w:ascii="Times New Roman" w:eastAsia="Times New Roman" w:hAnsi="Times New Roman"/>
                <w:sz w:val="18"/>
                <w:szCs w:val="18"/>
              </w:rPr>
              <w:t>3 м</w:t>
            </w:r>
          </w:p>
        </w:tc>
      </w:tr>
      <w:tr>
        <w:tc>
          <w:tcPr>
            <w:tcW w:w="6095" w:type="dxa"/>
            <w:tcBorders>
              <w:top w:val="single" w:sz="4" w:space="0" w:color="auto"/>
              <w:left w:val="single" w:sz="4" w:space="0" w:color="auto"/>
              <w:bottom w:val="single" w:sz="4" w:space="0" w:color="auto"/>
              <w:right w:val="single" w:sz="4" w:space="0" w:color="auto"/>
            </w:tcBorders>
            <w:hideMark/>
          </w:tcPr>
          <w:p>
            <w:pPr>
              <w:jc w:val="both"/>
              <w:rPr>
                <w:rFonts w:ascii="Times New Roman" w:eastAsia="Times New Roman" w:hAnsi="Times New Roman"/>
                <w:sz w:val="18"/>
                <w:szCs w:val="18"/>
              </w:rPr>
            </w:pPr>
            <w:r>
              <w:rPr>
                <w:rFonts w:ascii="Times New Roman" w:eastAsia="Times New Roman" w:hAnsi="Times New Roman"/>
                <w:sz w:val="18"/>
                <w:szCs w:val="18"/>
              </w:rPr>
              <w:t>предельное количество этажей (или предельная высота)</w:t>
            </w:r>
          </w:p>
        </w:tc>
        <w:tc>
          <w:tcPr>
            <w:tcW w:w="3261" w:type="dxa"/>
            <w:tcBorders>
              <w:top w:val="single" w:sz="4" w:space="0" w:color="auto"/>
              <w:left w:val="single" w:sz="4" w:space="0" w:color="auto"/>
              <w:bottom w:val="single" w:sz="4" w:space="0" w:color="auto"/>
              <w:right w:val="single" w:sz="4" w:space="0" w:color="auto"/>
            </w:tcBorders>
            <w:vAlign w:val="center"/>
            <w:hideMark/>
          </w:tcPr>
          <w:p>
            <w:pPr>
              <w:ind w:left="-110" w:firstLine="110"/>
              <w:jc w:val="both"/>
              <w:rPr>
                <w:rFonts w:ascii="Times New Roman" w:eastAsia="Times New Roman" w:hAnsi="Times New Roman"/>
                <w:sz w:val="18"/>
                <w:szCs w:val="18"/>
              </w:rPr>
            </w:pPr>
            <w:r>
              <w:rPr>
                <w:rFonts w:ascii="Times New Roman" w:eastAsia="Times New Roman" w:hAnsi="Times New Roman"/>
                <w:sz w:val="18"/>
                <w:szCs w:val="18"/>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jc w:val="both"/>
              <w:rPr>
                <w:rFonts w:ascii="Times New Roman" w:eastAsia="Times New Roman" w:hAnsi="Times New Roman"/>
                <w:sz w:val="18"/>
                <w:szCs w:val="18"/>
              </w:rPr>
            </w:pPr>
            <w:r>
              <w:rPr>
                <w:rFonts w:ascii="Times New Roman" w:eastAsia="Times New Roman" w:hAnsi="Times New Roman"/>
                <w:sz w:val="18"/>
                <w:szCs w:val="18"/>
              </w:rPr>
              <w:t>максимальный процент застройки в границах земельного участка</w:t>
            </w:r>
          </w:p>
        </w:tc>
        <w:tc>
          <w:tcPr>
            <w:tcW w:w="3261" w:type="dxa"/>
            <w:tcBorders>
              <w:top w:val="single" w:sz="4" w:space="0" w:color="auto"/>
              <w:left w:val="single" w:sz="4" w:space="0" w:color="auto"/>
              <w:bottom w:val="single" w:sz="4" w:space="0" w:color="auto"/>
              <w:right w:val="single" w:sz="4" w:space="0" w:color="auto"/>
            </w:tcBorders>
            <w:vAlign w:val="center"/>
            <w:hideMark/>
          </w:tcPr>
          <w:p>
            <w:pPr>
              <w:jc w:val="both"/>
              <w:rPr>
                <w:rFonts w:ascii="Times New Roman" w:eastAsia="Times New Roman" w:hAnsi="Times New Roman"/>
                <w:sz w:val="18"/>
                <w:szCs w:val="18"/>
              </w:rPr>
            </w:pPr>
            <w:r>
              <w:rPr>
                <w:rFonts w:ascii="Times New Roman" w:eastAsia="Times New Roman" w:hAnsi="Times New Roman"/>
                <w:sz w:val="18"/>
                <w:szCs w:val="18"/>
              </w:rPr>
              <w:t>40 %</w:t>
            </w:r>
          </w:p>
        </w:tc>
      </w:tr>
    </w:tbl>
    <w:p>
      <w:pPr>
        <w:ind w:firstLine="400"/>
        <w:jc w:val="both"/>
        <w:rPr>
          <w:rFonts w:ascii="Times New Roman" w:eastAsia="Times New Roman" w:hAnsi="Times New Roman" w:cs="Times New Roman"/>
          <w:sz w:val="20"/>
          <w:szCs w:val="20"/>
        </w:rPr>
      </w:pPr>
    </w:p>
    <w:p>
      <w:pPr>
        <w:pStyle w:val="1"/>
        <w:tabs>
          <w:tab w:val="left" w:pos="327"/>
        </w:tabs>
        <w:ind w:left="400" w:firstLine="0"/>
        <w:jc w:val="both"/>
        <w:rPr>
          <w:b/>
          <w:bCs/>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lastRenderedPageBreak/>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after="260"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after="260"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after="260"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lastRenderedPageBreak/>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lastRenderedPageBreak/>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www.torgi.gov.ru</w:t>
        </w:r>
      </w:hyperlink>
      <w:r>
        <w:rPr>
          <w:sz w:val="20"/>
          <w:szCs w:val="20"/>
        </w:rP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lastRenderedPageBreak/>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16385"/>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355</TotalTime>
  <Pages>9</Pages>
  <Words>3994</Words>
  <Characters>22772</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99</cp:revision>
  <dcterms:created xsi:type="dcterms:W3CDTF">2023-05-03T08:54:00Z</dcterms:created>
  <dcterms:modified xsi:type="dcterms:W3CDTF">2023-07-25T11:21:00Z</dcterms:modified>
</cp:coreProperties>
</file>