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30.01.2024 № 249-01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lang w:bidi="ru-RU"/>
        </w:rPr>
        <w:t>находящийся в 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35:25:0704010:1060</w:t>
      </w:r>
      <w:r>
        <w:rPr>
          <w:rFonts w:ascii="Times New Roman" w:hAnsi="Times New Roman" w:cs="Times New Roman"/>
          <w:color w:val="000000"/>
        </w:rPr>
        <w:t xml:space="preserve">, площадью 1500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с/с </w:t>
      </w:r>
      <w:proofErr w:type="spellStart"/>
      <w:r>
        <w:rPr>
          <w:rFonts w:ascii="Times New Roman" w:hAnsi="Times New Roman" w:cs="Times New Roman"/>
          <w:color w:val="000000"/>
          <w:lang w:bidi="ru-RU"/>
        </w:rPr>
        <w:t>Подлесный</w:t>
      </w:r>
      <w:proofErr w:type="spellEnd"/>
      <w:r>
        <w:rPr>
          <w:rFonts w:ascii="Times New Roman" w:hAnsi="Times New Roman" w:cs="Times New Roman"/>
          <w:color w:val="000000"/>
          <w:lang w:bidi="ru-RU"/>
        </w:rPr>
        <w:t xml:space="preserve">, п </w:t>
      </w:r>
      <w:proofErr w:type="spellStart"/>
      <w:r>
        <w:rPr>
          <w:rFonts w:ascii="Times New Roman" w:hAnsi="Times New Roman" w:cs="Times New Roman"/>
          <w:color w:val="000000"/>
          <w:lang w:bidi="ru-RU"/>
        </w:rPr>
        <w:t>Грибково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193 136,43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5 794,09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193 136,43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Подлесный</w:t>
            </w:r>
            <w:proofErr w:type="spellEnd"/>
            <w:r>
              <w:rPr>
                <w:b/>
                <w:bCs/>
                <w:sz w:val="20"/>
                <w:szCs w:val="20"/>
              </w:rPr>
              <w:t xml:space="preserve">, п </w:t>
            </w:r>
            <w:proofErr w:type="spellStart"/>
            <w:r>
              <w:rPr>
                <w:b/>
                <w:bCs/>
                <w:sz w:val="20"/>
                <w:szCs w:val="20"/>
              </w:rPr>
              <w:t>Грибково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35:25:0704010:1060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bookmarkStart w:id="0" w:name="_GoBack"/>
            <w:bookmarkEnd w:id="0"/>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58"/>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07.11.2023 № ВП-08/56433,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01.11.2023 № МР2/2-2/15/5516,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26.10.2023 № 01/05/133780/23,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 xml:space="preserve">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w:t>
      </w:r>
      <w:r>
        <w:rPr>
          <w:sz w:val="20"/>
          <w:szCs w:val="20"/>
        </w:rPr>
        <w:lastRenderedPageBreak/>
        <w:t>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w:t>
      </w:r>
      <w:r>
        <w:rPr>
          <w:sz w:val="20"/>
          <w:szCs w:val="20"/>
        </w:rPr>
        <w:lastRenderedPageBreak/>
        <w:t xml:space="preserve">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w:t>
      </w:r>
      <w:r>
        <w:rPr>
          <w:sz w:val="20"/>
          <w:szCs w:val="20"/>
        </w:rPr>
        <w:lastRenderedPageBreak/>
        <w:t xml:space="preserve">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55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9</Pages>
  <Words>4068</Words>
  <Characters>23191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385</cp:revision>
  <cp:lastPrinted>2023-07-25T15:34:00Z</cp:lastPrinted>
  <dcterms:created xsi:type="dcterms:W3CDTF">2023-05-03T08:54:00Z</dcterms:created>
  <dcterms:modified xsi:type="dcterms:W3CDTF">2024-02-16T14:38:00Z</dcterms:modified>
</cp:coreProperties>
</file>