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06 сентября 2023 года с 12:00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05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sz w:val="20"/>
                <w:szCs w:val="20"/>
              </w:rPr>
              <w:t xml:space="preserve">02 августа </w:t>
            </w:r>
            <w:r>
              <w:rPr>
                <w:b/>
                <w:bCs/>
                <w:sz w:val="20"/>
                <w:szCs w:val="20"/>
              </w:rPr>
              <w:t xml:space="preserve">2023 </w:t>
            </w:r>
            <w:r>
              <w:rPr>
                <w:b/>
                <w:sz w:val="20"/>
                <w:szCs w:val="20"/>
              </w:rPr>
              <w:t xml:space="preserve">года </w:t>
            </w:r>
            <w:r>
              <w:rPr>
                <w:b/>
                <w:bCs/>
                <w:sz w:val="20"/>
                <w:szCs w:val="20"/>
              </w:rPr>
              <w:t>с 18:00</w:t>
            </w:r>
          </w:p>
          <w:p>
            <w:pPr>
              <w:pStyle w:val="a5"/>
              <w:spacing w:line="240" w:lineRule="auto"/>
              <w:ind w:firstLine="0"/>
              <w:rPr>
                <w:b/>
                <w:sz w:val="20"/>
                <w:szCs w:val="20"/>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04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05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19.07.2023 № 2817-01 «О проведении аукциона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w:t>
      </w:r>
      <w:r>
        <w:rPr>
          <w:sz w:val="20"/>
          <w:szCs w:val="20"/>
        </w:rPr>
        <w:lastRenderedPageBreak/>
        <w:t xml:space="preserve">собственность на который не разграничена, </w:t>
      </w:r>
      <w:bookmarkStart w:id="0" w:name="_GoBack"/>
      <w:r>
        <w:rPr>
          <w:sz w:val="20"/>
          <w:szCs w:val="20"/>
        </w:rPr>
        <w:t xml:space="preserve">с кадастровым номером 35:25:0402027:130 площадью 100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район, </w:t>
      </w:r>
      <w:proofErr w:type="spellStart"/>
      <w:r>
        <w:rPr>
          <w:sz w:val="20"/>
          <w:szCs w:val="20"/>
        </w:rPr>
        <w:t>Старосельское</w:t>
      </w:r>
      <w:proofErr w:type="spellEnd"/>
      <w:r>
        <w:rPr>
          <w:sz w:val="20"/>
          <w:szCs w:val="20"/>
        </w:rPr>
        <w:t xml:space="preserve"> сельское поселение, д. </w:t>
      </w:r>
      <w:proofErr w:type="spellStart"/>
      <w:r>
        <w:rPr>
          <w:sz w:val="20"/>
          <w:szCs w:val="20"/>
        </w:rPr>
        <w:t>Стризнево</w:t>
      </w:r>
      <w:proofErr w:type="spellEnd"/>
      <w:r>
        <w:rPr>
          <w:sz w:val="20"/>
          <w:szCs w:val="20"/>
        </w:rPr>
        <w:t>, с разрешенным использованием – хранение автотранспорта</w:t>
      </w:r>
      <w:bookmarkEnd w:id="0"/>
      <w:r>
        <w:rPr>
          <w:sz w:val="20"/>
          <w:szCs w:val="20"/>
        </w:rPr>
        <w:t>.</w:t>
      </w:r>
    </w:p>
    <w:p>
      <w:pPr>
        <w:pStyle w:val="1"/>
        <w:spacing w:line="283" w:lineRule="auto"/>
        <w:ind w:firstLine="680"/>
        <w:jc w:val="both"/>
        <w:rPr>
          <w:sz w:val="20"/>
          <w:szCs w:val="20"/>
        </w:rPr>
      </w:pPr>
      <w:r>
        <w:rPr>
          <w:sz w:val="20"/>
          <w:szCs w:val="20"/>
        </w:rPr>
        <w:t xml:space="preserve">Срок аренды составляет 3 (три) года.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8 797,00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277,11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8 797,00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912"/>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w:t>
            </w:r>
            <w:proofErr w:type="spellStart"/>
            <w:r>
              <w:rPr>
                <w:b/>
                <w:bCs/>
                <w:sz w:val="20"/>
                <w:szCs w:val="20"/>
              </w:rPr>
              <w:t>Старосельское</w:t>
            </w:r>
            <w:proofErr w:type="spellEnd"/>
            <w:r>
              <w:rPr>
                <w:b/>
                <w:bCs/>
                <w:sz w:val="20"/>
                <w:szCs w:val="20"/>
              </w:rPr>
              <w:t xml:space="preserve"> сельское поселение, д. </w:t>
            </w:r>
            <w:proofErr w:type="spellStart"/>
            <w:r>
              <w:rPr>
                <w:b/>
                <w:bCs/>
                <w:sz w:val="20"/>
                <w:szCs w:val="20"/>
              </w:rPr>
              <w:t>Стризнево</w:t>
            </w:r>
            <w:proofErr w:type="spellEnd"/>
            <w:r>
              <w:rPr>
                <w:b/>
                <w:bCs/>
                <w:sz w:val="20"/>
                <w:szCs w:val="20"/>
              </w:rPr>
              <w:t xml:space="preserve">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100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35:25:0402027:130</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хранение автотранспорта</w:t>
            </w:r>
          </w:p>
        </w:tc>
      </w:tr>
      <w:tr>
        <w:trPr>
          <w:trHeight w:hRule="exact" w:val="496"/>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8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204" w:type="dxa"/>
            <w:gridSpan w:val="4"/>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686" w:type="dxa"/>
            <w:tcBorders>
              <w:top w:val="single" w:sz="4" w:space="0" w:color="auto"/>
              <w:left w:val="single" w:sz="4" w:space="0" w:color="auto"/>
              <w:right w:val="single" w:sz="4" w:space="0" w:color="auto"/>
            </w:tcBorders>
            <w:shd w:val="clear" w:color="auto" w:fill="FFFFFF"/>
            <w:vAlign w:val="bottom"/>
          </w:tcPr>
          <w:tbl>
            <w:tblPr>
              <w:tblOverlap w:val="never"/>
              <w:tblW w:w="0" w:type="auto"/>
              <w:jc w:val="center"/>
              <w:tblLayout w:type="fixed"/>
              <w:tblCellMar>
                <w:left w:w="10" w:type="dxa"/>
                <w:right w:w="10" w:type="dxa"/>
              </w:tblCellMar>
              <w:tblLook w:val="0000" w:firstRow="0" w:lastRow="0" w:firstColumn="0" w:lastColumn="0" w:noHBand="0" w:noVBand="0"/>
            </w:tblPr>
            <w:tblGrid>
              <w:gridCol w:w="5700"/>
            </w:tblGrid>
            <w:tr>
              <w:trPr>
                <w:trHeight w:hRule="exact" w:val="3396"/>
                <w:jc w:val="center"/>
              </w:trPr>
              <w:tc>
                <w:tcPr>
                  <w:tcW w:w="5700" w:type="dxa"/>
                  <w:tcBorders>
                    <w:top w:val="single" w:sz="4" w:space="0" w:color="auto"/>
                    <w:left w:val="single" w:sz="4" w:space="0" w:color="auto"/>
                    <w:right w:val="single" w:sz="4" w:space="0" w:color="auto"/>
                  </w:tcBorders>
                  <w:shd w:val="clear" w:color="auto" w:fill="FFFFFF"/>
                  <w:vAlign w:val="bottom"/>
                </w:tcPr>
                <w:p>
                  <w:pPr>
                    <w:pStyle w:val="a5"/>
                    <w:rPr>
                      <w:sz w:val="20"/>
                      <w:szCs w:val="20"/>
                    </w:rPr>
                  </w:pPr>
                  <w:r>
                    <w:rPr>
                      <w:sz w:val="20"/>
                      <w:szCs w:val="20"/>
                    </w:rPr>
                    <w:t xml:space="preserve">В соответствии с Правилами землепользования и застройки </w:t>
                  </w:r>
                  <w:proofErr w:type="spellStart"/>
                  <w:r>
                    <w:rPr>
                      <w:b/>
                      <w:sz w:val="20"/>
                      <w:szCs w:val="20"/>
                    </w:rPr>
                    <w:t>Старосельского</w:t>
                  </w:r>
                  <w:proofErr w:type="spellEnd"/>
                  <w:r>
                    <w:rPr>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 установлены следующие параметры разрешенного строительства: максимальный процент застройки в границах земельного участка 80 %.</w:t>
                  </w: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tc>
            </w:tr>
          </w:tbl>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28.11.2022 № ВП-08/50732, </w:t>
      </w:r>
    </w:p>
    <w:p>
      <w:pPr>
        <w:pStyle w:val="1"/>
        <w:rPr>
          <w:bCs/>
          <w:sz w:val="20"/>
          <w:szCs w:val="20"/>
        </w:rPr>
      </w:pPr>
      <w:r>
        <w:rPr>
          <w:bCs/>
          <w:sz w:val="20"/>
          <w:szCs w:val="20"/>
        </w:rPr>
        <w:t xml:space="preserve">ПО «Вологодский электрические сети» от 28.11.2022 № МР2/2-2/15/6516, </w:t>
      </w:r>
    </w:p>
    <w:p>
      <w:pPr>
        <w:pStyle w:val="1"/>
        <w:rPr>
          <w:bCs/>
          <w:sz w:val="20"/>
          <w:szCs w:val="20"/>
        </w:rPr>
      </w:pPr>
      <w:r>
        <w:rPr>
          <w:bCs/>
          <w:sz w:val="20"/>
          <w:szCs w:val="20"/>
        </w:rPr>
        <w:t xml:space="preserve">ПАО «Ростелеком» от 24.11.2022 № 01/17/3859/22,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25.11.2022 № 6-3/1184.</w:t>
      </w: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w:t>
      </w:r>
      <w:r>
        <w:rPr>
          <w:sz w:val="20"/>
          <w:szCs w:val="20"/>
        </w:rPr>
        <w:lastRenderedPageBreak/>
        <w:t>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w:t>
      </w:r>
      <w:r>
        <w:rPr>
          <w:sz w:val="20"/>
          <w:szCs w:val="20"/>
        </w:rPr>
        <w:lastRenderedPageBreak/>
        <w:t xml:space="preserve">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w:t>
      </w:r>
      <w:r>
        <w:rPr>
          <w:sz w:val="20"/>
          <w:szCs w:val="20"/>
        </w:rPr>
        <w:lastRenderedPageBreak/>
        <w:t>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lastRenderedPageBreak/>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867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823</TotalTime>
  <Pages>9</Pages>
  <Words>3991</Words>
  <Characters>22755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212</cp:revision>
  <dcterms:created xsi:type="dcterms:W3CDTF">2023-05-03T08:54:00Z</dcterms:created>
  <dcterms:modified xsi:type="dcterms:W3CDTF">2023-08-02T07:13:00Z</dcterms:modified>
</cp:coreProperties>
</file>