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616"/>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rPr>
                <w:rFonts w:ascii="Times New Roman" w:eastAsia="Times New Roman" w:hAnsi="Times New Roman" w:cs="Times New Roman"/>
                <w:sz w:val="20"/>
                <w:szCs w:val="20"/>
              </w:rPr>
            </w:pPr>
            <w:r>
              <w:rPr>
                <w:rFonts w:ascii="Times New Roman" w:eastAsia="Times New Roman" w:hAnsi="Times New Roman" w:cs="Times New Roman"/>
                <w:sz w:val="20"/>
                <w:szCs w:val="20"/>
              </w:rPr>
              <w:t>Администрация Вологодского муниципального округа Вологодской области</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Адрес местонахождения: город Вологда, ул. Пушкинская, д.24, официальный сайт: 35vologodskij.gosuslugi.ru </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электронный адрес: </w:t>
            </w:r>
            <w:hyperlink r:id="rId9" w:history="1">
              <w:r>
                <w:rPr>
                  <w:rFonts w:ascii="Times New Roman" w:eastAsia="Times New Roman" w:hAnsi="Times New Roman" w:cs="Times New Roman"/>
                  <w:color w:val="0000FF" w:themeColor="hyperlink"/>
                  <w:sz w:val="20"/>
                  <w:szCs w:val="20"/>
                  <w:u w:val="single"/>
                </w:rPr>
                <w:t>torgi@volraion.ru</w:t>
              </w:r>
            </w:hyperlink>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12 декабря 2023 года с 09:30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11 декабря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07 ноября </w:t>
            </w:r>
            <w:r>
              <w:rPr>
                <w:b/>
                <w:bCs/>
                <w:sz w:val="24"/>
                <w:szCs w:val="24"/>
              </w:rPr>
              <w:t xml:space="preserve">2023 </w:t>
            </w:r>
            <w:r>
              <w:rPr>
                <w:b/>
                <w:sz w:val="24"/>
                <w:szCs w:val="24"/>
              </w:rPr>
              <w:t xml:space="preserve">года </w:t>
            </w:r>
            <w:r>
              <w:rPr>
                <w:b/>
                <w:bCs/>
                <w:sz w:val="24"/>
                <w:szCs w:val="24"/>
              </w:rPr>
              <w:t>с 20:00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08 декабря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11 декабря 2023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sz w:val="20"/>
          <w:szCs w:val="20"/>
        </w:rPr>
        <w:lastRenderedPageBreak/>
        <w:t>от 03.11.2023 № 4532-01 «О проведении аукционов в электронной форме по продаже земельных участков».</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35:25:0501034:1338</w:t>
      </w:r>
      <w:r>
        <w:rPr>
          <w:rFonts w:ascii="Times New Roman" w:hAnsi="Times New Roman" w:cs="Times New Roman"/>
          <w:color w:val="000000"/>
        </w:rPr>
        <w:t xml:space="preserve">, площадью 1350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район, Сосновское сельское поселение, д. </w:t>
      </w:r>
      <w:proofErr w:type="spellStart"/>
      <w:r>
        <w:rPr>
          <w:rFonts w:ascii="Times New Roman" w:hAnsi="Times New Roman" w:cs="Times New Roman"/>
          <w:color w:val="000000"/>
          <w:lang w:bidi="ru-RU"/>
        </w:rPr>
        <w:t>Шоломово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348 556,50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10 456,69</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348 556,50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83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Сосновское сельское поселение, д. </w:t>
            </w:r>
            <w:proofErr w:type="spellStart"/>
            <w:r>
              <w:rPr>
                <w:b/>
                <w:bCs/>
                <w:sz w:val="20"/>
                <w:szCs w:val="20"/>
              </w:rPr>
              <w:t>Шоломово</w:t>
            </w:r>
            <w:proofErr w:type="spellEnd"/>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1350</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35:25:0501034:1338</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857"/>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bCs/>
                <w:sz w:val="20"/>
                <w:szCs w:val="20"/>
              </w:rPr>
              <w:t>Земельный участок расположен на мелиорированных землях, осушенных закрытым дренажем мелиоративной системы «Назарово»</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sz w:val="20"/>
                <w:szCs w:val="20"/>
              </w:rPr>
              <w:t xml:space="preserve"> </w:t>
            </w:r>
            <w:r>
              <w:t>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0" w:name="bookmark6"/>
      <w:bookmarkEnd w:id="0"/>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284"/>
        </w:tabs>
        <w:spacing w:line="252" w:lineRule="auto"/>
        <w:ind w:left="567" w:hanging="116"/>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АО «Газпром газораспределение Вологда» от 18.09.2023 № ВП-08/55641</w:t>
      </w:r>
      <w:bookmarkStart w:id="1" w:name="_GoBack"/>
      <w:bookmarkEnd w:id="1"/>
      <w:r>
        <w:rPr>
          <w:rFonts w:ascii="Times New Roman" w:eastAsia="Times New Roman" w:hAnsi="Times New Roman" w:cs="Times New Roman"/>
          <w:bCs/>
          <w:color w:val="auto"/>
          <w:sz w:val="20"/>
          <w:szCs w:val="20"/>
        </w:rPr>
        <w:t xml:space="preserve">, </w:t>
      </w:r>
    </w:p>
    <w:p>
      <w:pPr>
        <w:tabs>
          <w:tab w:val="left" w:pos="284"/>
        </w:tabs>
        <w:spacing w:line="252" w:lineRule="auto"/>
        <w:ind w:left="567" w:hanging="116"/>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15.09.2023 № МР2/2-2/15/4677, </w:t>
      </w:r>
    </w:p>
    <w:p>
      <w:pPr>
        <w:tabs>
          <w:tab w:val="left" w:pos="284"/>
        </w:tabs>
        <w:spacing w:line="252" w:lineRule="auto"/>
        <w:ind w:left="567" w:hanging="116"/>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20.09.2023 № 01/05/115616/23, </w:t>
      </w:r>
    </w:p>
    <w:p>
      <w:pPr>
        <w:tabs>
          <w:tab w:val="left" w:pos="284"/>
        </w:tabs>
        <w:spacing w:line="252" w:lineRule="auto"/>
        <w:jc w:val="both"/>
        <w:rPr>
          <w:rFonts w:ascii="Times New Roman" w:eastAsia="Times New Roman" w:hAnsi="Times New Roman" w:cs="Times New Roman"/>
          <w:bCs/>
          <w:color w:val="auto"/>
          <w:sz w:val="20"/>
          <w:szCs w:val="20"/>
        </w:rPr>
      </w:pPr>
      <w:r>
        <w:rPr>
          <w:rFonts w:ascii="Times New Roman" w:hAnsi="Times New Roman" w:cs="Times New Roman"/>
          <w:bCs/>
          <w:color w:val="auto"/>
          <w:sz w:val="20"/>
          <w:szCs w:val="20"/>
        </w:rPr>
        <w:t xml:space="preserve">         ФГБУ «Управление «</w:t>
      </w:r>
      <w:proofErr w:type="spellStart"/>
      <w:r>
        <w:rPr>
          <w:rFonts w:ascii="Times New Roman" w:hAnsi="Times New Roman" w:cs="Times New Roman"/>
          <w:bCs/>
          <w:color w:val="auto"/>
          <w:sz w:val="20"/>
          <w:szCs w:val="20"/>
        </w:rPr>
        <w:t>Севзапмелиоводхоз</w:t>
      </w:r>
      <w:proofErr w:type="spellEnd"/>
      <w:r>
        <w:rPr>
          <w:rFonts w:ascii="Times New Roman" w:hAnsi="Times New Roman" w:cs="Times New Roman"/>
          <w:bCs/>
          <w:color w:val="auto"/>
          <w:sz w:val="20"/>
          <w:szCs w:val="20"/>
        </w:rPr>
        <w:t>» от 01.11.2023 № 6-3/975-а</w:t>
      </w:r>
      <w:r>
        <w:rPr>
          <w:rFonts w:ascii="Times New Roman" w:eastAsia="Times New Roman" w:hAnsi="Times New Roman" w:cs="Times New Roman"/>
          <w:bCs/>
          <w:color w:val="auto"/>
          <w:sz w:val="20"/>
          <w:szCs w:val="20"/>
        </w:rPr>
        <w:t>.</w:t>
      </w:r>
    </w:p>
    <w:p>
      <w:pPr>
        <w:pStyle w:val="1"/>
        <w:ind w:left="142" w:right="59" w:firstLine="308"/>
        <w:jc w:val="both"/>
        <w:rPr>
          <w:bCs/>
          <w:color w:val="auto"/>
          <w:sz w:val="20"/>
          <w:szCs w:val="20"/>
        </w:rPr>
      </w:pPr>
      <w:r>
        <w:rPr>
          <w:bCs/>
          <w:color w:val="auto"/>
          <w:sz w:val="20"/>
          <w:szCs w:val="20"/>
        </w:rPr>
        <w:t xml:space="preserve">В соответствии с правилами землепользования и застройки сельского поселения </w:t>
      </w:r>
      <w:r>
        <w:rPr>
          <w:b/>
          <w:bCs/>
          <w:color w:val="auto"/>
          <w:sz w:val="20"/>
          <w:szCs w:val="20"/>
        </w:rPr>
        <w:t xml:space="preserve">Сосновское </w:t>
      </w:r>
      <w:r>
        <w:rPr>
          <w:bCs/>
          <w:color w:val="auto"/>
          <w:sz w:val="20"/>
          <w:szCs w:val="20"/>
        </w:rPr>
        <w:t>Вологодского муниципального района, утвержденными постановлением Правительства области от 03 августа 2020 года № 904:</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rPr>
          <w:b/>
          <w:bCs/>
          <w:sz w:val="20"/>
          <w:szCs w:val="20"/>
        </w:rPr>
      </w:pPr>
    </w:p>
    <w:p>
      <w:pPr>
        <w:pStyle w:val="1"/>
        <w:tabs>
          <w:tab w:val="left" w:pos="327"/>
        </w:tabs>
        <w:ind w:left="400" w:firstLine="0"/>
        <w:jc w:val="both"/>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 xml:space="preserve">Регламента торговой секции «Приватизация, аренда и продажа прав» универсальной торговой </w:t>
      </w:r>
      <w:r>
        <w:rPr>
          <w:sz w:val="20"/>
          <w:szCs w:val="20"/>
        </w:rPr>
        <w:lastRenderedPageBreak/>
        <w:t>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lastRenderedPageBreak/>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w:t>
      </w:r>
      <w:r>
        <w:rPr>
          <w:sz w:val="20"/>
          <w:szCs w:val="20"/>
        </w:rPr>
        <w:lastRenderedPageBreak/>
        <w:t>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lastRenderedPageBreak/>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6553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819</TotalTime>
  <Pages>9</Pages>
  <Words>3982</Words>
  <Characters>22702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386</cp:revision>
  <cp:lastPrinted>2023-07-25T15:34:00Z</cp:lastPrinted>
  <dcterms:created xsi:type="dcterms:W3CDTF">2023-05-03T08:54:00Z</dcterms:created>
  <dcterms:modified xsi:type="dcterms:W3CDTF">2023-11-07T14:40:00Z</dcterms:modified>
</cp:coreProperties>
</file>