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w:t>
            </w:r>
            <w:r>
              <w:rPr>
                <w:rFonts w:ascii="Arial Unicode MS" w:eastAsia="Arial Unicode MS" w:hAnsi="Arial Unicode MS" w:cs="Arial Unicode MS"/>
                <w:sz w:val="20"/>
                <w:szCs w:val="20"/>
              </w:rPr>
              <w:t xml:space="preserve"> </w:t>
            </w:r>
            <w:r>
              <w:rPr>
                <w:sz w:val="20"/>
                <w:szCs w:val="20"/>
              </w:rPr>
              <w:t>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20 февраля 2024 года с 09:00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19 февраля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18 января </w:t>
            </w:r>
            <w:r>
              <w:rPr>
                <w:b/>
                <w:bCs/>
                <w:sz w:val="24"/>
                <w:szCs w:val="24"/>
              </w:rPr>
              <w:t xml:space="preserve">2024 </w:t>
            </w:r>
            <w:r>
              <w:rPr>
                <w:b/>
                <w:sz w:val="24"/>
                <w:szCs w:val="24"/>
              </w:rPr>
              <w:t xml:space="preserve">года </w:t>
            </w:r>
            <w:r>
              <w:rPr>
                <w:b/>
                <w:bCs/>
                <w:sz w:val="24"/>
                <w:szCs w:val="24"/>
              </w:rPr>
              <w:t>с 18:00</w:t>
            </w:r>
            <w:bookmarkStart w:id="0" w:name="_GoBack"/>
            <w:bookmarkEnd w:id="0"/>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16 февраля 2024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19 февраля 2024 года  </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right="200" w:firstLine="340"/>
        <w:jc w:val="center"/>
        <w:rPr>
          <w:b/>
          <w:bCs/>
          <w:sz w:val="20"/>
          <w:szCs w:val="20"/>
        </w:rPr>
      </w:pPr>
      <w:r>
        <w:rPr>
          <w:b/>
          <w:bCs/>
          <w:sz w:val="20"/>
          <w:szCs w:val="20"/>
        </w:rPr>
        <w:t>3. ИНФОРМАЦИЯ О ЛОТЕ</w:t>
      </w:r>
    </w:p>
    <w:p>
      <w:pPr>
        <w:pStyle w:val="1"/>
        <w:spacing w:line="276" w:lineRule="auto"/>
        <w:ind w:right="200" w:firstLine="340"/>
        <w:jc w:val="both"/>
        <w:rPr>
          <w:color w:val="auto"/>
          <w:sz w:val="20"/>
          <w:szCs w:val="20"/>
        </w:rPr>
      </w:pPr>
      <w:r>
        <w:rPr>
          <w:b/>
          <w:bCs/>
          <w:sz w:val="20"/>
          <w:szCs w:val="20"/>
        </w:rPr>
        <w:t xml:space="preserve">3.1. Основание проведения аукциона: </w:t>
      </w:r>
      <w:r>
        <w:rPr>
          <w:color w:val="auto"/>
          <w:sz w:val="20"/>
          <w:szCs w:val="20"/>
        </w:rPr>
        <w:t>постановление администрации   Вологодского   муниципального округа от 13.10.2023 № 4033-01 «О проведении аукционов в электронной форме на право заключения договоров аренды земельных участков».</w:t>
      </w:r>
    </w:p>
    <w:p>
      <w:pPr>
        <w:pStyle w:val="1"/>
        <w:spacing w:line="283" w:lineRule="auto"/>
        <w:ind w:right="200" w:firstLine="680"/>
        <w:jc w:val="both"/>
        <w:rPr>
          <w:sz w:val="20"/>
          <w:szCs w:val="20"/>
        </w:rPr>
      </w:pPr>
      <w:r>
        <w:rPr>
          <w:b/>
          <w:bCs/>
          <w:sz w:val="20"/>
          <w:szCs w:val="20"/>
        </w:rPr>
        <w:t xml:space="preserve">Предмет аукциона: </w:t>
      </w:r>
      <w:r>
        <w:rPr>
          <w:bCs/>
          <w:sz w:val="20"/>
          <w:szCs w:val="20"/>
        </w:rPr>
        <w:t>право заключения договора аренды земельного участка</w:t>
      </w:r>
      <w:r>
        <w:rPr>
          <w:sz w:val="20"/>
          <w:szCs w:val="20"/>
        </w:rPr>
        <w:t xml:space="preserve"> государственная собственность на который не разграничена, с кадастровым номером </w:t>
      </w:r>
      <w:r>
        <w:rPr>
          <w:bCs/>
          <w:sz w:val="20"/>
          <w:szCs w:val="20"/>
        </w:rPr>
        <w:t xml:space="preserve">35:25:0701036:1003 </w:t>
      </w:r>
      <w:r>
        <w:rPr>
          <w:sz w:val="20"/>
          <w:szCs w:val="20"/>
        </w:rPr>
        <w:t xml:space="preserve">площадью 138 376 </w:t>
      </w:r>
      <w:proofErr w:type="spellStart"/>
      <w:r>
        <w:rPr>
          <w:sz w:val="20"/>
          <w:szCs w:val="20"/>
        </w:rPr>
        <w:lastRenderedPageBreak/>
        <w:t>кв.м</w:t>
      </w:r>
      <w:proofErr w:type="spellEnd"/>
      <w:r>
        <w:rPr>
          <w:sz w:val="20"/>
          <w:szCs w:val="20"/>
        </w:rPr>
        <w:t xml:space="preserve">, расположенного на землях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местоположение которого определено: </w:t>
      </w:r>
      <w:r>
        <w:rPr>
          <w:bCs/>
          <w:sz w:val="20"/>
          <w:szCs w:val="20"/>
        </w:rPr>
        <w:t>Российская Федерация, Вологодская область, Вологодский муниципальный округ</w:t>
      </w:r>
      <w:r>
        <w:rPr>
          <w:sz w:val="20"/>
          <w:szCs w:val="20"/>
        </w:rPr>
        <w:t xml:space="preserve">, с разрешенным использованием – для производственной деятельности. </w:t>
      </w:r>
    </w:p>
    <w:p>
      <w:pPr>
        <w:pStyle w:val="1"/>
        <w:spacing w:line="283" w:lineRule="auto"/>
        <w:ind w:right="200" w:firstLine="680"/>
        <w:jc w:val="both"/>
        <w:rPr>
          <w:sz w:val="20"/>
          <w:szCs w:val="20"/>
        </w:rPr>
      </w:pPr>
      <w:r>
        <w:rPr>
          <w:sz w:val="20"/>
          <w:szCs w:val="20"/>
        </w:rPr>
        <w:t xml:space="preserve">Срок аренды составляет 5 (пять) лет.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color w:val="auto"/>
                <w:sz w:val="20"/>
                <w:szCs w:val="20"/>
                <w:lang w:bidi="ar-SA"/>
              </w:rPr>
              <w:t>4 688 178,88</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140 645,36</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4 688 178,88</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03"/>
        <w:gridCol w:w="5779"/>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03"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779"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1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03"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779"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Российская Федерация, Вологодская область, Вологодский муниципальный округ</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03"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779"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138 376</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03"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779"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35:25:0701036:1003</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03"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779" w:type="dxa"/>
            <w:tcBorders>
              <w:top w:val="single" w:sz="4" w:space="0" w:color="auto"/>
              <w:left w:val="single" w:sz="4" w:space="0" w:color="auto"/>
              <w:right w:val="single" w:sz="4" w:space="0" w:color="auto"/>
            </w:tcBorders>
            <w:shd w:val="clear" w:color="auto" w:fill="FFFFFF"/>
          </w:tcPr>
          <w:p>
            <w:pPr>
              <w:pStyle w:val="a5"/>
              <w:ind w:firstLine="0"/>
              <w:rPr>
                <w:b/>
                <w:sz w:val="20"/>
                <w:szCs w:val="20"/>
              </w:rPr>
            </w:pPr>
            <w:r>
              <w:rPr>
                <w:b/>
                <w:sz w:val="20"/>
                <w:szCs w:val="20"/>
              </w:rPr>
              <w:t>Государственная неразграниченная</w:t>
            </w:r>
          </w:p>
        </w:tc>
      </w:tr>
      <w:tr>
        <w:trPr>
          <w:trHeight w:hRule="exact" w:val="1116"/>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03"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779"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pPr>
              <w:pStyle w:val="a5"/>
              <w:spacing w:line="240" w:lineRule="auto"/>
              <w:ind w:firstLine="0"/>
              <w:rPr>
                <w:b/>
                <w:sz w:val="20"/>
                <w:szCs w:val="20"/>
              </w:rPr>
            </w:pP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03"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779"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производственной деятельности</w:t>
            </w:r>
          </w:p>
        </w:tc>
      </w:tr>
      <w:tr>
        <w:trPr>
          <w:trHeight w:hRule="exact" w:val="692"/>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111" w:type="dxa"/>
            <w:gridSpan w:val="2"/>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779"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jc w:val="both"/>
              <w:rPr>
                <w:bCs/>
                <w:sz w:val="20"/>
                <w:szCs w:val="20"/>
              </w:rPr>
            </w:pPr>
            <w:r>
              <w:rPr>
                <w:bCs/>
                <w:sz w:val="20"/>
                <w:szCs w:val="20"/>
              </w:rPr>
              <w:t xml:space="preserve">Реестровый номер границы: 35:00-6.266; </w:t>
            </w:r>
            <w:proofErr w:type="spellStart"/>
            <w:r>
              <w:rPr>
                <w:bCs/>
                <w:sz w:val="20"/>
                <w:szCs w:val="20"/>
              </w:rPr>
              <w:t>Приаэродромная</w:t>
            </w:r>
            <w:proofErr w:type="spellEnd"/>
            <w:r>
              <w:rPr>
                <w:bCs/>
                <w:sz w:val="20"/>
                <w:szCs w:val="20"/>
              </w:rPr>
              <w:t xml:space="preserve"> территория аэродрома гражданской авиации Вологда.</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1957"/>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8</w:t>
            </w:r>
          </w:p>
        </w:tc>
        <w:tc>
          <w:tcPr>
            <w:tcW w:w="3111"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lang w:bidi="ar-SA"/>
              </w:rPr>
              <w:t>Предельные параметры разрешенного строительства объекта капитального строительства, размещаемого на Земельном участке</w:t>
            </w:r>
          </w:p>
        </w:tc>
        <w:tc>
          <w:tcPr>
            <w:tcW w:w="5779"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lang w:bidi="ar-SA"/>
              </w:rPr>
            </w:pPr>
            <w:r>
              <w:rPr>
                <w:sz w:val="20"/>
                <w:szCs w:val="20"/>
                <w:lang w:bidi="ar-SA"/>
              </w:rPr>
              <w:t xml:space="preserve">В соответствии с </w:t>
            </w:r>
            <w:r>
              <w:rPr>
                <w:sz w:val="20"/>
                <w:szCs w:val="20"/>
              </w:rPr>
              <w:t xml:space="preserve">Правилами землепользования и застройки </w:t>
            </w:r>
            <w:proofErr w:type="spellStart"/>
            <w:r>
              <w:rPr>
                <w:b/>
                <w:sz w:val="20"/>
                <w:szCs w:val="20"/>
              </w:rPr>
              <w:t>Прилукского</w:t>
            </w:r>
            <w:proofErr w:type="spellEnd"/>
            <w:r>
              <w:rPr>
                <w:sz w:val="20"/>
                <w:szCs w:val="20"/>
              </w:rPr>
              <w:t xml:space="preserve"> сельского поселения Вологодского муниципального района, утвержденными постановлением Правительства Вологодской области от 20 декабря 2021 года № 1421 установлены следующие параметры разрешенного строительства</w:t>
            </w:r>
            <w:r>
              <w:rPr>
                <w:sz w:val="20"/>
                <w:szCs w:val="20"/>
                <w:lang w:bidi="ar-SA"/>
              </w:rPr>
              <w:t>: максимальный процент застройки в границах земельного участка – 80%.</w:t>
            </w: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rPr>
            </w:pPr>
          </w:p>
        </w:tc>
      </w:tr>
      <w:tr>
        <w:trPr>
          <w:trHeight w:hRule="exact" w:val="996"/>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11"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79"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24.05.2023 № ВП-08/53616, </w:t>
      </w:r>
    </w:p>
    <w:p>
      <w:pPr>
        <w:pStyle w:val="1"/>
        <w:tabs>
          <w:tab w:val="left" w:pos="327"/>
        </w:tabs>
        <w:ind w:left="400" w:firstLine="0"/>
        <w:jc w:val="both"/>
        <w:rPr>
          <w:bCs/>
          <w:sz w:val="20"/>
          <w:szCs w:val="20"/>
        </w:rPr>
      </w:pPr>
      <w:r>
        <w:rPr>
          <w:bCs/>
          <w:sz w:val="20"/>
          <w:szCs w:val="20"/>
        </w:rPr>
        <w:t xml:space="preserve">ПО «Вологодский электрические сети» от 07.06.2023 № МР2/2-2/15/2177, </w:t>
      </w:r>
    </w:p>
    <w:p>
      <w:pPr>
        <w:pStyle w:val="1"/>
        <w:tabs>
          <w:tab w:val="left" w:pos="327"/>
        </w:tabs>
        <w:ind w:left="400" w:firstLine="0"/>
        <w:jc w:val="both"/>
        <w:rPr>
          <w:bCs/>
          <w:sz w:val="20"/>
          <w:szCs w:val="20"/>
        </w:rPr>
      </w:pPr>
      <w:r>
        <w:rPr>
          <w:bCs/>
          <w:sz w:val="20"/>
          <w:szCs w:val="20"/>
        </w:rPr>
        <w:t xml:space="preserve">ПАО «Ростелеком» от 24.05.2023 № 01/17/12463/23,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xml:space="preserve">» от 14.08.2023 № 6-3/636. </w:t>
      </w:r>
    </w:p>
    <w:p>
      <w:pPr>
        <w:pStyle w:val="1"/>
        <w:tabs>
          <w:tab w:val="left" w:pos="327"/>
        </w:tabs>
        <w:ind w:left="400" w:firstLine="0"/>
        <w:jc w:val="both"/>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 xml:space="preserve">В случае внесения изменения в извещение либо отмены аукциона (лота), Оператор направляет в личный </w:t>
      </w:r>
      <w:r>
        <w:rPr>
          <w:sz w:val="20"/>
          <w:szCs w:val="20"/>
        </w:rPr>
        <w:lastRenderedPageBreak/>
        <w:t>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 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numPr>
          <w:ilvl w:val="0"/>
          <w:numId w:val="2"/>
        </w:numPr>
        <w:tabs>
          <w:tab w:val="left" w:pos="950"/>
        </w:tabs>
        <w:spacing w:line="240" w:lineRule="auto"/>
        <w:ind w:firstLine="800"/>
        <w:jc w:val="both"/>
        <w:rPr>
          <w:sz w:val="20"/>
          <w:szCs w:val="20"/>
        </w:rPr>
      </w:pPr>
      <w:r>
        <w:rPr>
          <w:sz w:val="20"/>
          <w:szCs w:val="20"/>
        </w:rPr>
        <w:t xml:space="preserve">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w:t>
      </w:r>
      <w:r>
        <w:rPr>
          <w:sz w:val="20"/>
          <w:szCs w:val="20"/>
        </w:rPr>
        <w:lastRenderedPageBreak/>
        <w:t>заявителем является иностранное юридическое лицо;</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 xml:space="preserve">Если договор аренды земельного участка в течение 30 (тридцати) дней со дня направления победителю </w:t>
      </w:r>
      <w:r>
        <w:rPr>
          <w:sz w:val="20"/>
          <w:szCs w:val="20"/>
        </w:rPr>
        <w:lastRenderedPageBreak/>
        <w:t>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 xml:space="preserve">         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 xml:space="preserve">         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 xml:space="preserve">         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276"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3481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675</TotalTime>
  <Pages>9</Pages>
  <Words>4024</Words>
  <Characters>22938</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213</cp:revision>
  <cp:lastPrinted>2023-09-26T05:50:00Z</cp:lastPrinted>
  <dcterms:created xsi:type="dcterms:W3CDTF">2023-05-03T08:54:00Z</dcterms:created>
  <dcterms:modified xsi:type="dcterms:W3CDTF">2024-01-18T14:47:00Z</dcterms:modified>
</cp:coreProperties>
</file>