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>Об утверждении годового отчета об исполнении бюджета</w:t>
      </w:r>
      <w:r w:rsidR="00225455">
        <w:rPr>
          <w:b/>
          <w:color w:val="1E1D1E"/>
          <w:sz w:val="28"/>
          <w:szCs w:val="28"/>
        </w:rPr>
        <w:t xml:space="preserve"> 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1F4D04" w:rsidRPr="001F4D04" w:rsidRDefault="001F4D04" w:rsidP="00835181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1. Утвердить отчет о</w:t>
      </w:r>
      <w:r>
        <w:rPr>
          <w:color w:val="1E1D1E"/>
          <w:sz w:val="28"/>
          <w:szCs w:val="28"/>
        </w:rPr>
        <w:t xml:space="preserve">б исполнении </w:t>
      </w:r>
      <w:r w:rsidR="00225455" w:rsidRPr="00225455">
        <w:rPr>
          <w:color w:val="1E1D1E"/>
          <w:sz w:val="28"/>
          <w:szCs w:val="28"/>
        </w:rPr>
        <w:t>бюджета Вологодского муниципального района Вологодской области</w:t>
      </w:r>
      <w:r w:rsidR="00225455">
        <w:rPr>
          <w:color w:val="1E1D1E"/>
          <w:sz w:val="28"/>
          <w:szCs w:val="28"/>
        </w:rPr>
        <w:t xml:space="preserve"> (далее – районный бюджет)</w:t>
      </w:r>
      <w:r w:rsidR="00225455" w:rsidRPr="00225455">
        <w:rPr>
          <w:color w:val="1E1D1E"/>
          <w:sz w:val="28"/>
          <w:szCs w:val="28"/>
        </w:rPr>
        <w:t xml:space="preserve"> </w:t>
      </w:r>
      <w:r w:rsidR="00225455">
        <w:rPr>
          <w:color w:val="1E1D1E"/>
          <w:sz w:val="28"/>
          <w:szCs w:val="28"/>
        </w:rPr>
        <w:br/>
      </w:r>
      <w:r>
        <w:rPr>
          <w:color w:val="1E1D1E"/>
          <w:sz w:val="28"/>
          <w:szCs w:val="28"/>
        </w:rPr>
        <w:t xml:space="preserve">за 2022 год </w:t>
      </w:r>
      <w:r w:rsidRPr="001F4D04">
        <w:rPr>
          <w:color w:val="1E1D1E"/>
          <w:sz w:val="28"/>
          <w:szCs w:val="28"/>
        </w:rPr>
        <w:t xml:space="preserve">по доходам в сумме </w:t>
      </w:r>
      <w:r w:rsidRPr="001F4D04">
        <w:rPr>
          <w:b/>
          <w:color w:val="1E1D1E"/>
          <w:sz w:val="28"/>
          <w:szCs w:val="28"/>
        </w:rPr>
        <w:t>2 256 512,1</w:t>
      </w:r>
      <w:r w:rsidRPr="001F4D04">
        <w:rPr>
          <w:color w:val="1E1D1E"/>
          <w:sz w:val="28"/>
          <w:szCs w:val="28"/>
        </w:rPr>
        <w:t xml:space="preserve"> тыс</w:t>
      </w:r>
      <w:r>
        <w:rPr>
          <w:color w:val="1E1D1E"/>
          <w:sz w:val="28"/>
          <w:szCs w:val="28"/>
        </w:rPr>
        <w:t xml:space="preserve">яч рублей, по расходам в сумме </w:t>
      </w:r>
      <w:r w:rsidRPr="001F4D04">
        <w:rPr>
          <w:b/>
          <w:color w:val="1E1D1E"/>
          <w:sz w:val="28"/>
          <w:szCs w:val="28"/>
        </w:rPr>
        <w:t>2 200 675,3</w:t>
      </w:r>
      <w:r w:rsidRPr="001F4D04">
        <w:rPr>
          <w:color w:val="1E1D1E"/>
          <w:sz w:val="28"/>
          <w:szCs w:val="28"/>
        </w:rPr>
        <w:t xml:space="preserve"> тысяч рублей с превышением доходов над</w:t>
      </w:r>
      <w:r>
        <w:rPr>
          <w:color w:val="1E1D1E"/>
          <w:sz w:val="28"/>
          <w:szCs w:val="28"/>
        </w:rPr>
        <w:t xml:space="preserve"> расходами (профицит) </w:t>
      </w:r>
      <w:r w:rsidR="00225455">
        <w:rPr>
          <w:color w:val="1E1D1E"/>
          <w:sz w:val="28"/>
          <w:szCs w:val="28"/>
        </w:rPr>
        <w:br/>
      </w:r>
      <w:r>
        <w:rPr>
          <w:color w:val="1E1D1E"/>
          <w:sz w:val="28"/>
          <w:szCs w:val="28"/>
        </w:rPr>
        <w:t xml:space="preserve">в сумме </w:t>
      </w:r>
      <w:r w:rsidRPr="001F4D04">
        <w:rPr>
          <w:b/>
          <w:color w:val="1E1D1E"/>
          <w:sz w:val="28"/>
          <w:szCs w:val="28"/>
        </w:rPr>
        <w:t>55 836,8</w:t>
      </w:r>
      <w:r>
        <w:rPr>
          <w:color w:val="1E1D1E"/>
          <w:sz w:val="28"/>
          <w:szCs w:val="28"/>
        </w:rPr>
        <w:t xml:space="preserve"> тысяч рублей </w:t>
      </w:r>
      <w:r w:rsidRPr="001F4D04">
        <w:rPr>
          <w:color w:val="1E1D1E"/>
          <w:sz w:val="28"/>
          <w:szCs w:val="28"/>
        </w:rPr>
        <w:t>и со следующими показателями: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1) доходы районного бюджета за 2022 год по кодам классификации доходов бюджета согласно приложению 1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lastRenderedPageBreak/>
        <w:t>2)  расходы районного бюджета за 2022 год по разделам, подразделам классификации расходов бюджетов согласно приложению 2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3) распределение бюджетных ассигнований по целевым статьям (муниципальным программам и непрограммным направлениям деятельности), разделам, подразделам, группам и подгруппам видов расходов классификации расходов бюджетов за 2022 год согласно приложению 3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4) расходы районного бюджета за 2022 год по ведомственной структуре расходов районного бюджета согласно приложению 4 к настоящему решению;</w:t>
      </w:r>
    </w:p>
    <w:p w:rsidR="001F4D04" w:rsidRP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 xml:space="preserve">5) источники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 xml:space="preserve">финансирования дефицита районного бюджета за 2022 год по кодам </w:t>
      </w:r>
      <w:r w:rsidR="00DA188C">
        <w:rPr>
          <w:color w:val="1E1D1E"/>
          <w:sz w:val="28"/>
          <w:szCs w:val="28"/>
        </w:rPr>
        <w:t>классификации</w:t>
      </w:r>
      <w:r w:rsidRPr="001F4D04">
        <w:rPr>
          <w:color w:val="1E1D1E"/>
          <w:sz w:val="28"/>
          <w:szCs w:val="28"/>
        </w:rPr>
        <w:t xml:space="preserve"> источников </w:t>
      </w:r>
      <w:r w:rsidR="00DA188C">
        <w:rPr>
          <w:color w:val="1E1D1E"/>
          <w:sz w:val="28"/>
          <w:szCs w:val="28"/>
        </w:rPr>
        <w:t xml:space="preserve">внутреннего </w:t>
      </w:r>
      <w:r w:rsidRPr="001F4D04">
        <w:rPr>
          <w:color w:val="1E1D1E"/>
          <w:sz w:val="28"/>
          <w:szCs w:val="28"/>
        </w:rPr>
        <w:t>финансирования дефицитов бюджетов</w:t>
      </w:r>
      <w:r w:rsidR="00CF6745">
        <w:rPr>
          <w:color w:val="1E1D1E"/>
          <w:sz w:val="28"/>
          <w:szCs w:val="28"/>
        </w:rPr>
        <w:t xml:space="preserve">, согласно приложению 5 </w:t>
      </w:r>
      <w:r w:rsidRPr="001F4D04">
        <w:rPr>
          <w:color w:val="1E1D1E"/>
          <w:sz w:val="28"/>
          <w:szCs w:val="28"/>
        </w:rPr>
        <w:t>к настоящему решению.</w:t>
      </w:r>
    </w:p>
    <w:p w:rsidR="001F4D04" w:rsidRDefault="001F4D04" w:rsidP="001F4D04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4D04">
        <w:rPr>
          <w:color w:val="1E1D1E"/>
          <w:sz w:val="28"/>
          <w:szCs w:val="28"/>
        </w:rPr>
        <w:t>2. Настоящее решение вступает в силу со дня подписания, подле</w:t>
      </w:r>
      <w:r w:rsidR="00CF6745">
        <w:rPr>
          <w:color w:val="1E1D1E"/>
          <w:sz w:val="28"/>
          <w:szCs w:val="28"/>
        </w:rPr>
        <w:t xml:space="preserve">жит официальному опубликованию </w:t>
      </w:r>
      <w:r w:rsidRPr="001F4D04">
        <w:rPr>
          <w:color w:val="1E1D1E"/>
          <w:sz w:val="28"/>
          <w:szCs w:val="28"/>
        </w:rPr>
        <w:t>в средствах массовой информации и размещению на официальном сайте Вологодского муниципального округа в информационно - телекоммуникационной сети «Интернет».</w:t>
      </w: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412C80" w:rsidRDefault="00412C80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</w:t>
      </w:r>
      <w:r w:rsidR="00225455" w:rsidRPr="00F05B51">
        <w:rPr>
          <w:b/>
          <w:color w:val="1E1D1E"/>
          <w:sz w:val="28"/>
          <w:szCs w:val="28"/>
        </w:rPr>
        <w:t>бюджета</w:t>
      </w:r>
      <w:r w:rsidR="00225455">
        <w:rPr>
          <w:b/>
          <w:color w:val="1E1D1E"/>
          <w:sz w:val="28"/>
          <w:szCs w:val="28"/>
        </w:rPr>
        <w:t xml:space="preserve"> Вологодского муниципального района Вологодской области </w:t>
      </w:r>
      <w:r w:rsidR="00225455">
        <w:rPr>
          <w:b/>
          <w:color w:val="1E1D1E"/>
          <w:sz w:val="28"/>
          <w:szCs w:val="28"/>
        </w:rPr>
        <w:br/>
      </w:r>
      <w:r w:rsidR="00CF6745" w:rsidRPr="00CF6745">
        <w:rPr>
          <w:b/>
          <w:bCs/>
          <w:sz w:val="28"/>
          <w:szCs w:val="28"/>
        </w:rPr>
        <w:t>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</w:t>
      </w:r>
      <w:r w:rsidR="00225455" w:rsidRPr="00225455">
        <w:rPr>
          <w:sz w:val="28"/>
          <w:szCs w:val="28"/>
        </w:rPr>
        <w:t xml:space="preserve">бюджета Вологодского муниципального района Вологодской области </w:t>
      </w:r>
      <w:r w:rsidR="00CF6745" w:rsidRPr="00CF6745">
        <w:rPr>
          <w:sz w:val="28"/>
          <w:szCs w:val="28"/>
        </w:rPr>
        <w:t>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sectPr w:rsidR="00727240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4D04"/>
    <w:rsid w:val="001F60DD"/>
    <w:rsid w:val="002102C9"/>
    <w:rsid w:val="00225455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2C80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67FA9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35181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82C92"/>
    <w:rsid w:val="00BA2F5A"/>
    <w:rsid w:val="00BA3323"/>
    <w:rsid w:val="00BB5610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CF6745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A188C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  <w:style w:type="paragraph" w:customStyle="1" w:styleId="a8">
    <w:name w:val="Знак Знак"/>
    <w:basedOn w:val="a"/>
    <w:rsid w:val="001F4D0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E318-EE65-4738-BC6F-AF8064B0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14</cp:revision>
  <cp:lastPrinted>2023-05-15T11:14:00Z</cp:lastPrinted>
  <dcterms:created xsi:type="dcterms:W3CDTF">2023-03-28T13:30:00Z</dcterms:created>
  <dcterms:modified xsi:type="dcterms:W3CDTF">2023-05-15T11:15:00Z</dcterms:modified>
</cp:coreProperties>
</file>